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5" w:rsidRDefault="00687E25" w:rsidP="00687E25">
      <w:r>
        <w:t xml:space="preserve">Для заключения договора абонент (заказчик) представляет в МУП «ЖКХ </w:t>
      </w:r>
      <w:proofErr w:type="spellStart"/>
      <w:r>
        <w:t>Троельжанское</w:t>
      </w:r>
      <w:proofErr w:type="spellEnd"/>
      <w:r>
        <w:t>» следующие документы:</w:t>
      </w:r>
    </w:p>
    <w:p w:rsidR="00687E25" w:rsidRDefault="00687E25" w:rsidP="00687E25">
      <w:r>
        <w:t xml:space="preserve"> Заявление на имя директора;</w:t>
      </w:r>
    </w:p>
    <w:p w:rsidR="00687E25" w:rsidRDefault="00687E25" w:rsidP="00687E25">
      <w:r>
        <w:t xml:space="preserve"> Учредительные документы;</w:t>
      </w:r>
    </w:p>
    <w:p w:rsidR="00687E25" w:rsidRDefault="00687E25" w:rsidP="00687E25">
      <w:r>
        <w:t xml:space="preserve"> Свидетельство о государственной регистрации юридических лиц; свидетельство о государственной регистрации в качестве индивидуального предпринимателя без образования юридического лица;</w:t>
      </w:r>
    </w:p>
    <w:p w:rsidR="00687E25" w:rsidRDefault="00687E25" w:rsidP="00687E25">
      <w:r>
        <w:t xml:space="preserve"> Выписка из Единого государственного реестра юридических лиц; индивидуального предпринимателя без образования юридического лица;</w:t>
      </w:r>
    </w:p>
    <w:p w:rsidR="00687E25" w:rsidRDefault="00687E25" w:rsidP="00687E25">
      <w:r>
        <w:t xml:space="preserve"> Приказ, распоряжение о назначении руководителя;</w:t>
      </w:r>
    </w:p>
    <w:p w:rsidR="00687E25" w:rsidRDefault="00687E25" w:rsidP="00687E25">
      <w:r>
        <w:t xml:space="preserve"> В случае подписания договора доверенным лицом доверенность на право подписания договора;</w:t>
      </w:r>
    </w:p>
    <w:p w:rsidR="00687E25" w:rsidRDefault="00687E25" w:rsidP="00687E25">
      <w:r>
        <w:t xml:space="preserve"> Документы, подтверждающие право собственности на устройства и сооружения для присоединения;</w:t>
      </w:r>
    </w:p>
    <w:p w:rsidR="00687E25" w:rsidRDefault="00687E25" w:rsidP="00687E25">
      <w:r>
        <w:t xml:space="preserve"> ИНН;</w:t>
      </w:r>
    </w:p>
    <w:p w:rsidR="00687E25" w:rsidRDefault="00687E25" w:rsidP="00687E25">
      <w:r>
        <w:t xml:space="preserve"> Приказ, распоряжение или доверенность, подтверждающие полномочия представителя потребителя на предоставление показаний приборов учета и ответственного за надлежащее состояние эксплуатируемых сетей, приборов и оборудования;</w:t>
      </w:r>
    </w:p>
    <w:p w:rsidR="00687E25" w:rsidRDefault="00687E25" w:rsidP="00687E25">
      <w:r>
        <w:t xml:space="preserve"> Справка органов </w:t>
      </w:r>
      <w:proofErr w:type="spellStart"/>
      <w:r>
        <w:t>госстатистики</w:t>
      </w:r>
      <w:proofErr w:type="spellEnd"/>
      <w:r>
        <w:t xml:space="preserve"> о присвоении организации статистических кодов;</w:t>
      </w:r>
    </w:p>
    <w:p w:rsidR="00687E25" w:rsidRDefault="00687E25" w:rsidP="00687E25">
      <w:r>
        <w:t xml:space="preserve"> Справка банка об открытии расчетного счета или копию договора на обслуживание банковского счета;</w:t>
      </w:r>
    </w:p>
    <w:p w:rsidR="00687E25" w:rsidRDefault="00687E25" w:rsidP="00687E25">
      <w:r>
        <w:t xml:space="preserve"> Ксерокопия паспорта (страницы с фотографией и пропиской);</w:t>
      </w:r>
    </w:p>
    <w:p w:rsidR="00687E25" w:rsidRDefault="00687E25" w:rsidP="00687E25">
      <w:r>
        <w:t xml:space="preserve"> Разрешительная документация на присоединение;</w:t>
      </w:r>
    </w:p>
    <w:p w:rsidR="00687E25" w:rsidRDefault="00687E25" w:rsidP="00687E25">
      <w:r>
        <w:t xml:space="preserve"> Схемы водоснабжения;</w:t>
      </w:r>
    </w:p>
    <w:p w:rsidR="00687E25" w:rsidRDefault="00687E25" w:rsidP="00687E25">
      <w:r>
        <w:t xml:space="preserve"> Баланс водопотребления;</w:t>
      </w:r>
    </w:p>
    <w:p w:rsidR="00687E25" w:rsidRDefault="00687E25" w:rsidP="00687E25">
      <w:r>
        <w:t xml:space="preserve"> План мероприятий по рациональному использованию питьевой воды</w:t>
      </w:r>
      <w:proofErr w:type="gramStart"/>
      <w:r>
        <w:t xml:space="preserve"> ;</w:t>
      </w:r>
      <w:proofErr w:type="gramEnd"/>
    </w:p>
    <w:p w:rsidR="00687E25" w:rsidRDefault="00687E25" w:rsidP="00687E25">
      <w:r>
        <w:t xml:space="preserve"> Заявка с указанием объектов, непосредственно присоединенных (присоединяемых) к системам водоснабжения, данных о </w:t>
      </w:r>
      <w:proofErr w:type="spellStart"/>
      <w:r>
        <w:t>субабонентах</w:t>
      </w:r>
      <w:proofErr w:type="spellEnd"/>
      <w:r>
        <w:t xml:space="preserve">, а также объемах водопотребления абонента и </w:t>
      </w:r>
      <w:proofErr w:type="spellStart"/>
      <w:r>
        <w:t>субабонентов</w:t>
      </w:r>
      <w:proofErr w:type="spellEnd"/>
      <w:r>
        <w:t>;</w:t>
      </w:r>
    </w:p>
    <w:p w:rsidR="00687E25" w:rsidRDefault="00687E25" w:rsidP="00687E25">
      <w:r>
        <w:t>Для управляющих компаний (дополнительно):</w:t>
      </w:r>
    </w:p>
    <w:p w:rsidR="00687E25" w:rsidRDefault="00687E25" w:rsidP="00687E25">
      <w:r>
        <w:t xml:space="preserve"> Решения (протокол) общего собрания собственников помещений о выборе формы управления – управляющей компанией, которое принято 50% или более собственников помещений, участвовавших в голосовании о выборе форме управления;</w:t>
      </w:r>
    </w:p>
    <w:p w:rsidR="00687E25" w:rsidRDefault="00687E25" w:rsidP="00687E25">
      <w:r>
        <w:t xml:space="preserve"> Решение конкурсной комиссии;</w:t>
      </w:r>
    </w:p>
    <w:p w:rsidR="00687E25" w:rsidRDefault="00687E25" w:rsidP="00687E25">
      <w:r>
        <w:lastRenderedPageBreak/>
        <w:t xml:space="preserve"> Информацию о количестве проживающих в жилых домах с указанием нормы потребления коммунальных услуг;</w:t>
      </w:r>
    </w:p>
    <w:p w:rsidR="00687E25" w:rsidRDefault="00687E25" w:rsidP="00687E25">
      <w:r>
        <w:t xml:space="preserve"> Договор управления многоквартирным домом.</w:t>
      </w:r>
    </w:p>
    <w:p w:rsidR="00687E25" w:rsidRDefault="00687E25" w:rsidP="00687E25"/>
    <w:p w:rsidR="00687E25" w:rsidRDefault="00687E25" w:rsidP="00687E25">
      <w:r>
        <w:t>В договоре поставок указывается предмет договора, которым является отпуск (получение) питьевой воды, при этом предусматриваются следующие существенные условия:</w:t>
      </w:r>
    </w:p>
    <w:p w:rsidR="00687E25" w:rsidRDefault="00687E25" w:rsidP="00687E25">
      <w:r>
        <w:t xml:space="preserve"> режим отпуска (получения) питьевой воды, в том числе при пожаротушении;</w:t>
      </w:r>
    </w:p>
    <w:p w:rsidR="00687E25" w:rsidRDefault="00687E25" w:rsidP="00687E25">
      <w:r>
        <w:t xml:space="preserve"> лимиты на отпуск (получение) питьевой воды; качество питьевой воды;</w:t>
      </w:r>
    </w:p>
    <w:p w:rsidR="00687E25" w:rsidRDefault="00687E25" w:rsidP="00687E25">
      <w:r>
        <w:t xml:space="preserve"> условия прекращения или ограничения отпуска (получения) питьевой воды;</w:t>
      </w:r>
    </w:p>
    <w:p w:rsidR="00687E25" w:rsidRDefault="00687E25" w:rsidP="00687E25">
      <w:r>
        <w:t xml:space="preserve"> осуществление учета отпущенной (полученной) питьевой воды;</w:t>
      </w:r>
    </w:p>
    <w:p w:rsidR="00687E25" w:rsidRDefault="00687E25" w:rsidP="00687E25">
      <w:r>
        <w:t xml:space="preserve"> порядок, сроки, тарифы и условия оплаты, включая за сверхлимитное водопотребление и превышение </w:t>
      </w:r>
    </w:p>
    <w:p w:rsidR="00687E25" w:rsidRDefault="00687E25" w:rsidP="00687E25">
      <w:r>
        <w:t xml:space="preserve"> акт разграничения балансовой принадлежности по сетям водоснабжения;</w:t>
      </w:r>
    </w:p>
    <w:p w:rsidR="00687E25" w:rsidRDefault="00687E25" w:rsidP="00687E25">
      <w:r>
        <w:t xml:space="preserve"> права и обязанности сторон;</w:t>
      </w:r>
    </w:p>
    <w:p w:rsidR="00687E25" w:rsidRDefault="00687E25" w:rsidP="00687E25">
      <w:r>
        <w:t xml:space="preserve"> неустойка (штраф, пени) и другие виды ответственности, предусмотренные законодательством Российской Федерации за несоблюдение условий договора или ненадлежащее исполнение обязатель</w:t>
      </w:r>
      <w:proofErr w:type="gramStart"/>
      <w:r>
        <w:t>ств ст</w:t>
      </w:r>
      <w:proofErr w:type="gramEnd"/>
      <w:r>
        <w:t>орон;</w:t>
      </w:r>
    </w:p>
    <w:p w:rsidR="00687E25" w:rsidRDefault="00687E25" w:rsidP="00687E25">
      <w:r>
        <w:t xml:space="preserve"> другие условия, относительно которых по заявлению одной из сторон должно быть достигнуто соглашение.</w:t>
      </w:r>
    </w:p>
    <w:p w:rsidR="00687E25" w:rsidRDefault="00687E25" w:rsidP="00687E25">
      <w:r>
        <w:t xml:space="preserve"> К договору прилагается акт разграничения балансовой принадлежности сторон по водопроводным и канализационным сетям и сооружениям на них. 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687E25" w:rsidRDefault="00687E25" w:rsidP="00687E25">
      <w:r>
        <w:t xml:space="preserve"> Договор по истечении срока действия считается продленным, если ни одна из сторон за месяц до окончания срока не предложит заключить новый договор.</w:t>
      </w:r>
    </w:p>
    <w:p w:rsidR="006A6A71" w:rsidRDefault="00687E25" w:rsidP="00687E25">
      <w:r>
        <w:t xml:space="preserve"> Заключается в простой письменной форме в 2 экземплярах - по одному для каждой из сторон.</w:t>
      </w:r>
    </w:p>
    <w:sectPr w:rsidR="006A6A71" w:rsidSect="006A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87E25"/>
    <w:rsid w:val="00687E25"/>
    <w:rsid w:val="006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2015-01-12T09:06:00Z</dcterms:created>
  <dcterms:modified xsi:type="dcterms:W3CDTF">2015-01-12T09:07:00Z</dcterms:modified>
</cp:coreProperties>
</file>