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B2" w:rsidRPr="00E937B2" w:rsidRDefault="00E937B2" w:rsidP="00E937B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E937B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Пермский край. Первые рождения.</w:t>
      </w:r>
    </w:p>
    <w:p w:rsidR="00E937B2" w:rsidRDefault="00E937B2" w:rsidP="00E9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Во всех территориях Пермского края принимаются заявления от семей на получение ежемесячной выплаты на первого ребенка, рожденного после </w:t>
      </w: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  <w:t>1 января 2018 года.</w:t>
      </w:r>
    </w:p>
    <w:p w:rsidR="00E937B2" w:rsidRDefault="00E937B2" w:rsidP="00E9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  <w:t>Выплата полагается семьям, в которых доход на каждого не превышает полтора прожиточных минимума. Расчет осуществляют специалисты органов социальной защиты.</w:t>
      </w: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величина меньше 16 206 руб., можно идти в органы соцзащиты и подавать заявление на ежемесячную выплату.</w:t>
      </w:r>
    </w:p>
    <w:p w:rsidR="00E937B2" w:rsidRDefault="00E937B2" w:rsidP="00E9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Заявление о </w:t>
      </w:r>
      <w:proofErr w:type="gramStart"/>
      <w:r w:rsidRPr="00E937B2">
        <w:rPr>
          <w:rFonts w:ascii="Arial" w:eastAsia="Times New Roman" w:hAnsi="Arial" w:cs="Arial"/>
          <w:sz w:val="24"/>
          <w:szCs w:val="24"/>
          <w:lang w:eastAsia="ru-RU"/>
        </w:rPr>
        <w:t>назначении</w:t>
      </w:r>
      <w:proofErr w:type="gramEnd"/>
      <w:r w:rsidRPr="00E937B2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ежемесячной выплаты подается в органы социальной защиты по месту регистрации матери ребенка (законного представителя в установленных случаях).</w:t>
      </w:r>
    </w:p>
    <w:p w:rsidR="00E937B2" w:rsidRDefault="00E937B2" w:rsidP="00E9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Основные документы для назначения выплаты: паспорт гражданина РФ, свидетельство о </w:t>
      </w:r>
      <w:proofErr w:type="gramStart"/>
      <w:r w:rsidRPr="00E937B2">
        <w:rPr>
          <w:rFonts w:ascii="Arial" w:eastAsia="Times New Roman" w:hAnsi="Arial" w:cs="Arial"/>
          <w:sz w:val="24"/>
          <w:szCs w:val="24"/>
          <w:lang w:eastAsia="ru-RU"/>
        </w:rPr>
        <w:t>рождении</w:t>
      </w:r>
      <w:proofErr w:type="gramEnd"/>
      <w:r w:rsidRPr="00E937B2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ребенка, сведения о доходах всех членов семьи за последние 12 месяцев, реквизиты банковского счета.</w:t>
      </w:r>
    </w:p>
    <w:p w:rsidR="00E937B2" w:rsidRDefault="00E937B2" w:rsidP="00E9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  <w:t>Размер выплаты в Пермском крае в 2018 году – 10 289 руб.</w:t>
      </w:r>
    </w:p>
    <w:p w:rsidR="00E937B2" w:rsidRDefault="00E937B2" w:rsidP="00E9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  <w:t>Он-</w:t>
      </w:r>
      <w:proofErr w:type="spellStart"/>
      <w:r w:rsidRPr="00E937B2">
        <w:rPr>
          <w:rFonts w:ascii="Arial" w:eastAsia="Times New Roman" w:hAnsi="Arial" w:cs="Arial"/>
          <w:sz w:val="24"/>
          <w:szCs w:val="24"/>
          <w:lang w:eastAsia="ru-RU"/>
        </w:rPr>
        <w:t>лайн</w:t>
      </w:r>
      <w:proofErr w:type="spellEnd"/>
      <w:r w:rsidRPr="00E937B2">
        <w:rPr>
          <w:rFonts w:ascii="Arial" w:eastAsia="Times New Roman" w:hAnsi="Arial" w:cs="Arial"/>
          <w:sz w:val="24"/>
          <w:szCs w:val="24"/>
          <w:lang w:eastAsia="ru-RU"/>
        </w:rPr>
        <w:t xml:space="preserve"> консультации по эл. почте: </w:t>
      </w:r>
      <w:hyperlink r:id="rId5" w:history="1">
        <w:r w:rsidRPr="00E937B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MVVize@social.permkrai.ru</w:t>
        </w:r>
      </w:hyperlink>
    </w:p>
    <w:p w:rsidR="00E937B2" w:rsidRDefault="00E937B2" w:rsidP="00E9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  <w:t>Также, женщинам в возрасте от 19 до исполнения 24 лет, родившим первенца с 1 января 2017 года, при достижении ребенком возраста полутора лет, оказывается дополнительная поддержка в виде единовременной выплаты. Первые выплаты начнутся с 1 июля 2018 года. Размер региональной единовременной выплаты составляет 60 000 рублей.</w:t>
      </w:r>
    </w:p>
    <w:p w:rsidR="00E937B2" w:rsidRDefault="00E937B2" w:rsidP="00E9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  <w:t>Регион стал первым в стране, где в бюджете заложены дополнительные средства на поддержку молодых мам. На трехлетний период на данную меру социальной помощи в краевой казне предусмотрено 606,6 млн. рублей.</w:t>
      </w:r>
    </w:p>
    <w:p w:rsidR="00E937B2" w:rsidRPr="00E937B2" w:rsidRDefault="00E937B2" w:rsidP="00E9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937B2">
        <w:rPr>
          <w:rFonts w:ascii="Arial" w:eastAsia="Times New Roman" w:hAnsi="Arial" w:cs="Arial"/>
          <w:sz w:val="24"/>
          <w:szCs w:val="24"/>
          <w:lang w:eastAsia="ru-RU"/>
        </w:rPr>
        <w:br/>
        <w:t>В целом на поддержку семей с детьми регионом расходуется порядка 2,5 млрд. рублей ежегодно.</w:t>
      </w:r>
    </w:p>
    <w:p w:rsidR="00E359C9" w:rsidRPr="00E937B2" w:rsidRDefault="00E359C9" w:rsidP="00E937B2">
      <w:pPr>
        <w:jc w:val="both"/>
        <w:rPr>
          <w:rFonts w:ascii="Arial" w:hAnsi="Arial" w:cs="Arial"/>
          <w:sz w:val="24"/>
          <w:szCs w:val="24"/>
        </w:rPr>
      </w:pPr>
    </w:p>
    <w:sectPr w:rsidR="00E359C9" w:rsidRPr="00E9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34"/>
    <w:rsid w:val="00513F34"/>
    <w:rsid w:val="005E7CE3"/>
    <w:rsid w:val="00E359C9"/>
    <w:rsid w:val="00E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E937B2"/>
  </w:style>
  <w:style w:type="character" w:styleId="a3">
    <w:name w:val="Hyperlink"/>
    <w:basedOn w:val="a0"/>
    <w:uiPriority w:val="99"/>
    <w:semiHidden/>
    <w:unhideWhenUsed/>
    <w:rsid w:val="00E93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E937B2"/>
  </w:style>
  <w:style w:type="character" w:styleId="a3">
    <w:name w:val="Hyperlink"/>
    <w:basedOn w:val="a0"/>
    <w:uiPriority w:val="99"/>
    <w:semiHidden/>
    <w:unhideWhenUsed/>
    <w:rsid w:val="00E9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Vize@social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Визе Марина Владимировна</dc:creator>
  <cp:lastModifiedBy>Визе Марина Владимировна</cp:lastModifiedBy>
  <cp:revision>2</cp:revision>
  <dcterms:created xsi:type="dcterms:W3CDTF">2018-01-12T13:04:00Z</dcterms:created>
  <dcterms:modified xsi:type="dcterms:W3CDTF">2018-01-12T13:04:00Z</dcterms:modified>
</cp:coreProperties>
</file>