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860099708"/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756"/>
          </w:tblGrid>
          <w:tr w:rsidR="00F02BD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theme="minorBidi"/>
                  <w:bCs/>
                  <w:caps w:val="0"/>
                  <w:sz w:val="32"/>
                  <w:szCs w:val="32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F02BD4" w:rsidRDefault="00F02BD4" w:rsidP="00E46EC9">
                    <w:pPr>
                      <w:pStyle w:val="a3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F02BD4">
                      <w:rPr>
                        <w:rFonts w:ascii="Times New Roman" w:eastAsia="Times New Roman" w:hAnsi="Times New Roman"/>
                        <w:bCs/>
                        <w:sz w:val="32"/>
                        <w:szCs w:val="32"/>
                      </w:rPr>
                      <w:t>Общество с ограниченной ответственностью «АртПроект»</w:t>
                    </w:r>
                  </w:p>
                </w:tc>
              </w:sdtContent>
            </w:sdt>
          </w:tr>
          <w:tr w:rsidR="00F02BD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02BD4" w:rsidRDefault="00F02BD4" w:rsidP="000A371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СХЕМА </w:t>
                    </w:r>
                    <w:r w:rsidR="000A371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ВОДОСНАБЖЕНИЯ И ВОДООТВЕДЕНИЯ</w:t>
                    </w:r>
                  </w:p>
                </w:tc>
              </w:sdtContent>
            </w:sdt>
          </w:tr>
          <w:tr w:rsidR="00F02BD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02BD4" w:rsidRDefault="00C65AD6" w:rsidP="0053062F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Комсомольского сельского поселения</w:t>
                    </w:r>
                  </w:p>
                </w:tc>
              </w:sdtContent>
            </w:sdt>
          </w:tr>
          <w:tr w:rsidR="00F02BD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02BD4" w:rsidRDefault="00F02BD4">
                <w:pPr>
                  <w:pStyle w:val="a3"/>
                  <w:jc w:val="center"/>
                </w:pPr>
              </w:p>
            </w:tc>
          </w:tr>
          <w:tr w:rsidR="00F02BD4">
            <w:trPr>
              <w:trHeight w:val="360"/>
              <w:jc w:val="center"/>
            </w:trPr>
            <w:sdt>
              <w:sdtPr>
                <w:rPr>
                  <w:rFonts w:ascii="Cambria" w:eastAsia="Times New Roman" w:hAnsi="Cambria"/>
                  <w:sz w:val="44"/>
                  <w:szCs w:val="44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F02BD4" w:rsidRDefault="00F02BD4" w:rsidP="00F02BD4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F02BD4">
                      <w:rPr>
                        <w:rFonts w:ascii="Cambria" w:eastAsia="Times New Roman" w:hAnsi="Cambria"/>
                        <w:sz w:val="44"/>
                        <w:szCs w:val="44"/>
                      </w:rPr>
                      <w:t>Кунгурского района</w:t>
                    </w:r>
                  </w:p>
                </w:tc>
              </w:sdtContent>
            </w:sdt>
          </w:tr>
          <w:tr w:rsidR="00F02BD4">
            <w:trPr>
              <w:trHeight w:val="360"/>
              <w:jc w:val="center"/>
            </w:trPr>
            <w:sdt>
              <w:sdtPr>
                <w:rPr>
                  <w:rFonts w:ascii="Cambria" w:eastAsia="Times New Roman" w:hAnsi="Cambria"/>
                  <w:sz w:val="44"/>
                  <w:szCs w:val="44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F02BD4" w:rsidRDefault="00F02BD4" w:rsidP="00F02BD4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F02BD4">
                      <w:rPr>
                        <w:rFonts w:ascii="Cambria" w:eastAsia="Times New Roman" w:hAnsi="Cambria"/>
                        <w:sz w:val="44"/>
                        <w:szCs w:val="44"/>
                      </w:rPr>
                      <w:t>Пермского края</w:t>
                    </w:r>
                  </w:p>
                </w:tc>
              </w:sdtContent>
            </w:sdt>
          </w:tr>
        </w:tbl>
        <w:p w:rsidR="00F02BD4" w:rsidRDefault="00F02BD4"/>
        <w:p w:rsidR="00F02BD4" w:rsidRDefault="00F02BD4"/>
        <w:p w:rsidR="00F02BD4" w:rsidRDefault="00F02BD4"/>
        <w:tbl>
          <w:tblPr>
            <w:tblpPr w:leftFromText="187" w:rightFromText="187" w:vertAnchor="page" w:horzAnchor="margin" w:tblpY="15091"/>
            <w:tblW w:w="5000" w:type="pct"/>
            <w:tblLook w:val="04A0"/>
          </w:tblPr>
          <w:tblGrid>
            <w:gridCol w:w="9756"/>
          </w:tblGrid>
          <w:tr w:rsidR="00F47CD3" w:rsidTr="00F47CD3"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F47CD3" w:rsidRDefault="00F47CD3" w:rsidP="00F47CD3">
                    <w:pPr>
                      <w:pStyle w:val="a3"/>
                      <w:jc w:val="center"/>
                    </w:pPr>
                    <w:r w:rsidRPr="00F02BD4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Кунгур 2014</w:t>
                    </w:r>
                  </w:p>
                </w:tc>
              </w:sdtContent>
            </w:sdt>
          </w:tr>
        </w:tbl>
        <w:p w:rsidR="00F02BD4" w:rsidRDefault="00F02BD4">
          <w:r>
            <w:br w:type="page"/>
          </w:r>
        </w:p>
      </w:sdtContent>
    </w:sdt>
    <w:p w:rsidR="00401124" w:rsidRPr="006B4C61" w:rsidRDefault="006B4C6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главление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Общие сведения ...........................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...................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.................................................. </w:t>
      </w:r>
      <w:r w:rsidR="00926326">
        <w:rPr>
          <w:rFonts w:ascii="Times New Roman" w:eastAsia="TimesNewRomanPSMT" w:hAnsi="Times New Roman" w:cs="Times New Roman"/>
          <w:color w:val="000000"/>
          <w:sz w:val="28"/>
          <w:szCs w:val="28"/>
        </w:rPr>
        <w:t>6</w:t>
      </w:r>
    </w:p>
    <w:p w:rsidR="00401124" w:rsidRPr="00C1097F" w:rsidRDefault="00B44811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401124"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Часть 1. Схема водоснабжения .............................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.........................</w:t>
      </w:r>
      <w:r w:rsidR="00401124"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...................... 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14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Раздел 1. "Технико-экономическое состояние централизованных систем водоснабжения сельского поселения"....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....................................................... 1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1.1. Описание системы и структуры водоснабжения поселения и деление территории поселения на эксплуатационные зоны ................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....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...................... 1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1.2. Описание территорий поселения не охваченных централизованными системами водоснабжения………………………............................................... 1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1.3. Описание технологических зон водоснабжения, зон централизованного и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изованных систем водоснабжения.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 1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1.4. Описание результатов технического обследования централизованных систем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0570C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одоснабжения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......................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...........................................................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.. 1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6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1.4.1. Описание состояния существующих источников водоснабжения и водозаборных 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сооружений ..................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.......................................................... 1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6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1.4.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. Описание состояния и функционирования существующих насосных централизованных станций.........................................................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...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................... 1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6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 .............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..................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................................................ 1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7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Раздел 2. "Направления развития централизованных систем водоснабжения"...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........................................................................................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.... 1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8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Раздел 3. "Баланс водоснабжения и потребления горячей, питьевой, технической    воды" ....................................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.......................................... 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19</w:t>
      </w:r>
    </w:p>
    <w:p w:rsidR="00D05C2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3.1. Общий баланс подачи и реализации воды, включая анализ и оценку                        структурных составляющих потерь горячей, питьевой, технической воды при ее производстве и транспортировке………….................................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</w:t>
      </w:r>
      <w:r w:rsidR="00D057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......... 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19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3.2. Структурный баланс реализации горячей, питьевой, технической воды по группам</w:t>
      </w:r>
      <w:r w:rsidR="00D057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абонентов с разбивкой на хозяйственно-питьевые нужды населения, производственные нужды</w:t>
      </w:r>
      <w:r w:rsidR="00D057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юридических лиц и другие нужды поселений (пожаротушение, полив и др.) ..............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..........................................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................ 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19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3.3. Сведения о фактическом потреблении населением горячей, питьевой, технической воды</w:t>
      </w:r>
      <w:r w:rsidR="00D057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исходя из статистических и расчетных данных и сведений о действующих нормативах</w:t>
      </w:r>
      <w:r w:rsidR="00D057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потребления коммунальных услуг................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 2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3.4. Описание существующей системы коммерческого учета горячей, питьевой, технической</w:t>
      </w:r>
      <w:r w:rsidR="00D057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воды и планов по установке приборов учета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……..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.... 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21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3.5. Анализ резервов и дефицитов производственных мощностей системы водоснабжения</w:t>
      </w:r>
      <w:r w:rsidR="00D057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сельского поселения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……..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..................................................... 2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</w:p>
    <w:p w:rsidR="00B008D1" w:rsidRPr="00C1097F" w:rsidRDefault="00401124" w:rsidP="00A84A9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3.6. Прогнозные балансы потребления горяч</w:t>
      </w:r>
      <w:r w:rsidR="00D0570C">
        <w:rPr>
          <w:rFonts w:ascii="Times New Roman" w:eastAsia="TimesNewRomanPSMT" w:hAnsi="Times New Roman" w:cs="Times New Roman"/>
          <w:color w:val="000000"/>
          <w:sz w:val="28"/>
          <w:szCs w:val="28"/>
        </w:rPr>
        <w:t>ей, питьевой, технической воды………………………………………………………………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……</w:t>
      </w:r>
      <w:r w:rsidR="00D0570C">
        <w:rPr>
          <w:rFonts w:ascii="Times New Roman" w:eastAsia="TimesNewRomanPSMT" w:hAnsi="Times New Roman" w:cs="Times New Roman"/>
          <w:color w:val="000000"/>
          <w:sz w:val="28"/>
          <w:szCs w:val="28"/>
        </w:rPr>
        <w:t>………</w:t>
      </w:r>
      <w:r w:rsidR="00D05C2F">
        <w:rPr>
          <w:rFonts w:ascii="Times New Roman" w:eastAsia="TimesNewRomanPSMT" w:hAnsi="Times New Roman" w:cs="Times New Roman"/>
          <w:color w:val="000000"/>
          <w:sz w:val="28"/>
          <w:szCs w:val="28"/>
        </w:rPr>
        <w:t>…..</w:t>
      </w:r>
      <w:r w:rsidRPr="00C1097F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AA525E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3.7. Описание централизованной с</w:t>
      </w:r>
      <w:r w:rsidR="00D05C2F">
        <w:rPr>
          <w:rFonts w:ascii="Times New Roman" w:eastAsia="TimesNewRomanPSMT" w:hAnsi="Times New Roman" w:cs="Times New Roman"/>
          <w:sz w:val="28"/>
          <w:szCs w:val="28"/>
        </w:rPr>
        <w:t>истемы горячего водоснабжения с и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спользованием закрытых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систем горячего водоснабжения, отражающее технологические </w:t>
      </w:r>
      <w:r w:rsidR="00D05C2F">
        <w:rPr>
          <w:rFonts w:ascii="Times New Roman" w:eastAsia="TimesNewRomanPSMT" w:hAnsi="Times New Roman" w:cs="Times New Roman"/>
          <w:sz w:val="28"/>
          <w:szCs w:val="28"/>
        </w:rPr>
        <w:t xml:space="preserve"> особенности указанной системы……………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23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3.8. Сведения о фактическом и ожидаемом потреблении горячей, питьевой, технической воды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(годовое, среднесуточное, максимальное суточное)......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23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3.9. Сведения о фактических и планируемых потерях горячей, питьевой, технической воды при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ее транспортировке (годовые, среднесуточные </w:t>
      </w:r>
      <w:r w:rsidR="00D05C2F">
        <w:rPr>
          <w:rFonts w:ascii="Times New Roman" w:eastAsia="TimesNewRomanPSMT" w:hAnsi="Times New Roman" w:cs="Times New Roman"/>
          <w:sz w:val="28"/>
          <w:szCs w:val="28"/>
        </w:rPr>
        <w:t xml:space="preserve"> з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начения) ................................................</w:t>
      </w:r>
      <w:r w:rsidR="00D05C2F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24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3.10. Наименование организации, которая наделена статусом гарантирующей организации ...</w:t>
      </w:r>
      <w:r w:rsidR="00D05C2F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.....................................................................................................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24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Раздел 4. "Предложения по строительству, реконструкции и модернизации объектов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централизованных систем водоснабжения"</w:t>
      </w:r>
      <w:r w:rsidR="00D05C2F">
        <w:rPr>
          <w:rFonts w:ascii="Times New Roman" w:eastAsia="TimesNewRomanPSMT" w:hAnsi="Times New Roman" w:cs="Times New Roman"/>
          <w:sz w:val="28"/>
          <w:szCs w:val="28"/>
        </w:rPr>
        <w:t>…………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........................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25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4.1. Перечень основных мероприятий по реализации схем водоснаб</w:t>
      </w:r>
      <w:r w:rsidR="00D05C2F">
        <w:rPr>
          <w:rFonts w:ascii="Times New Roman" w:eastAsia="TimesNewRomanPSMT" w:hAnsi="Times New Roman" w:cs="Times New Roman"/>
          <w:sz w:val="28"/>
          <w:szCs w:val="28"/>
        </w:rPr>
        <w:t xml:space="preserve">жения.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25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lastRenderedPageBreak/>
        <w:t>4.2. Технические обоснования основных мероприятий по реализации схем водоснабжения ....</w:t>
      </w:r>
      <w:r w:rsidR="00D05C2F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.................................................................................................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25</w:t>
      </w:r>
    </w:p>
    <w:p w:rsidR="00A84A92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4.3. Сведения о вновь строящихся, реконструируемых и предлагаемых к выводу изэксплуатации объектах системы водоснабжения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…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.........................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26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4.4. Сведения о развитии систем диспетчеризации, телемеханизации и систем управления</w:t>
      </w:r>
      <w:r w:rsidR="002A49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режимами водоснабжения на объектах организаций, 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существляющих водоснабжение....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...........................................................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26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4.5. Сведения об оснащенности зданий, строений, сооружений приборами учета воды и их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применении при осуществлении расчетов за потребленную воду ........................................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......................................................................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26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4.6. Рекомендации о месте размещения насосных станций, резервуаров, водонапорных башен . 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……………………………………………………………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6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4.7 Границы планируемых зон размещения объектов централизованных систем горячего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водоснабжения, холодного водоснабжения.........................................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27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4.8 Карты (схемы) существующего и планируемого размещения объектов централизованных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систем горячего водоснабжения, холодного водоснабж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>ения………………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...................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..........................................................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27</w:t>
      </w:r>
    </w:p>
    <w:p w:rsidR="00401124" w:rsidRPr="00D0570C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70C">
        <w:rPr>
          <w:rFonts w:ascii="Times New Roman" w:eastAsia="TimesNewRomanPSMT" w:hAnsi="Times New Roman" w:cs="Times New Roman"/>
          <w:bCs/>
          <w:sz w:val="28"/>
          <w:szCs w:val="28"/>
        </w:rPr>
        <w:t>Раздел 5. "Экологические аспекты мероприятий по строительству, реконструкции и</w:t>
      </w:r>
      <w:r w:rsidR="00D0570C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eastAsia="TimesNewRomanPSMT" w:hAnsi="Times New Roman" w:cs="Times New Roman"/>
          <w:bCs/>
          <w:sz w:val="28"/>
          <w:szCs w:val="28"/>
        </w:rPr>
        <w:t xml:space="preserve">модернизации объектов централизованных систем водоснабжения" 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>..................</w:t>
      </w:r>
      <w:r w:rsidR="00A84A92" w:rsidRPr="00D0570C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..............................................................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 xml:space="preserve">...................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27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Раздел 6. "Оценка объемов капитальных вложений в строительство, реконструкцию и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модернизацию объектов централизованных систем водоснабжения" .............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.......................................................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..................................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28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Раздел 7. "Целевые показатели развития централизованных систем водоснабжения"..........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..........................................................................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28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Раздел 8. "Перечень выявленных бесхозяйных объектов централизованных систем водоснабжения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(в случае их выявления) и перечень организаций, уполномоченных на их эксплуатацию" содержит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перечень выявленных бесхозяйных объектов централизованных систем водоснабжения и перечень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организаций, уполномоченных на их эксплуатацию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……….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.......................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9</w:t>
      </w:r>
    </w:p>
    <w:p w:rsidR="00401124" w:rsidRPr="00D0570C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70C">
        <w:rPr>
          <w:rFonts w:ascii="Times New Roman" w:eastAsia="TimesNewRomanPSMT" w:hAnsi="Times New Roman" w:cs="Times New Roman"/>
          <w:sz w:val="28"/>
          <w:szCs w:val="28"/>
        </w:rPr>
        <w:lastRenderedPageBreak/>
        <w:t>Часть 2. Схема водоотведения</w:t>
      </w:r>
      <w:r w:rsidR="00A84A92" w:rsidRPr="00D0570C">
        <w:rPr>
          <w:rFonts w:ascii="Times New Roman" w:eastAsia="TimesNewRomanPSMT" w:hAnsi="Times New Roman" w:cs="Times New Roman"/>
          <w:sz w:val="28"/>
          <w:szCs w:val="28"/>
        </w:rPr>
        <w:t>……………………………………………….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>0</w:t>
      </w:r>
    </w:p>
    <w:p w:rsidR="00A84A92" w:rsidRPr="00D0570C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70C">
        <w:rPr>
          <w:rFonts w:ascii="Times New Roman" w:eastAsia="TimesNewRomanPSMT" w:hAnsi="Times New Roman" w:cs="Times New Roman"/>
          <w:bCs/>
          <w:sz w:val="28"/>
          <w:szCs w:val="28"/>
        </w:rPr>
        <w:t>Раздел 1. "Существующее положение в сфере водоотведения сельского поселения"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>...</w:t>
      </w:r>
      <w:r w:rsidR="00A84A92" w:rsidRPr="00D0570C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........................................................................................</w:t>
      </w:r>
      <w:r w:rsidR="00F774E8" w:rsidRPr="00D0570C">
        <w:rPr>
          <w:rFonts w:ascii="Times New Roman" w:eastAsia="TimesNewRomanPSMT" w:hAnsi="Times New Roman" w:cs="Times New Roman"/>
          <w:sz w:val="28"/>
          <w:szCs w:val="28"/>
        </w:rPr>
        <w:t xml:space="preserve">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F774E8" w:rsidRPr="00D0570C">
        <w:rPr>
          <w:rFonts w:ascii="Times New Roman" w:eastAsia="TimesNewRomanPSMT" w:hAnsi="Times New Roman" w:cs="Times New Roman"/>
          <w:sz w:val="28"/>
          <w:szCs w:val="28"/>
        </w:rPr>
        <w:t>0</w:t>
      </w:r>
    </w:p>
    <w:p w:rsidR="00401124" w:rsidRPr="00D0570C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70C">
        <w:rPr>
          <w:rFonts w:ascii="Times New Roman" w:eastAsia="TimesNewRomanPSMT" w:hAnsi="Times New Roman" w:cs="Times New Roman"/>
          <w:bCs/>
          <w:sz w:val="28"/>
          <w:szCs w:val="28"/>
        </w:rPr>
        <w:t>1.1. Описание структуры системы сбора, очистки и отведения сточных вод на территории</w:t>
      </w:r>
      <w:r w:rsidR="00873778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eastAsia="TimesNewRomanPSMT" w:hAnsi="Times New Roman" w:cs="Times New Roman"/>
          <w:bCs/>
          <w:sz w:val="28"/>
          <w:szCs w:val="28"/>
        </w:rPr>
        <w:t xml:space="preserve">поселения и деление территории поселения на эксплуатационные зоны 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>............</w:t>
      </w:r>
      <w:r w:rsidR="00A84A92" w:rsidRPr="00D0570C">
        <w:rPr>
          <w:rFonts w:ascii="Times New Roman" w:eastAsia="TimesNewRomanPSMT" w:hAnsi="Times New Roman" w:cs="Times New Roman"/>
          <w:sz w:val="28"/>
          <w:szCs w:val="28"/>
        </w:rPr>
        <w:t>....................</w:t>
      </w:r>
      <w:r w:rsidR="00873778">
        <w:rPr>
          <w:rFonts w:ascii="Times New Roman" w:eastAsia="TimesNewRomanPSMT" w:hAnsi="Times New Roman" w:cs="Times New Roman"/>
          <w:sz w:val="28"/>
          <w:szCs w:val="28"/>
        </w:rPr>
        <w:t>..................................</w:t>
      </w:r>
      <w:r w:rsidR="00A84A92" w:rsidRPr="00D0570C">
        <w:rPr>
          <w:rFonts w:ascii="Times New Roman" w:eastAsia="TimesNewRomanPSMT" w:hAnsi="Times New Roman" w:cs="Times New Roman"/>
          <w:sz w:val="28"/>
          <w:szCs w:val="28"/>
        </w:rPr>
        <w:t>............................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 xml:space="preserve">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>0</w:t>
      </w:r>
    </w:p>
    <w:p w:rsidR="00401124" w:rsidRPr="00D0570C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70C">
        <w:rPr>
          <w:rFonts w:ascii="Times New Roman" w:eastAsia="TimesNewRomanPSMT" w:hAnsi="Times New Roman" w:cs="Times New Roman"/>
          <w:bCs/>
          <w:sz w:val="28"/>
          <w:szCs w:val="28"/>
        </w:rPr>
        <w:t>1.2. Описание результатов технического обследования централизованной системы</w:t>
      </w:r>
      <w:r w:rsidR="00D0570C" w:rsidRPr="00D0570C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eastAsia="TimesNewRomanPSMT" w:hAnsi="Times New Roman" w:cs="Times New Roman"/>
          <w:bCs/>
          <w:sz w:val="28"/>
          <w:szCs w:val="28"/>
        </w:rPr>
        <w:t>водоотведения, включая описание существующих канализационных очистных</w:t>
      </w:r>
      <w:r w:rsidR="00D0570C" w:rsidRPr="00D0570C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eastAsia="TimesNewRomanPSMT" w:hAnsi="Times New Roman" w:cs="Times New Roman"/>
          <w:bCs/>
          <w:sz w:val="28"/>
          <w:szCs w:val="28"/>
        </w:rPr>
        <w:t>сооружений, в том числе оценку соответствия применяемой технологической схемы</w:t>
      </w:r>
      <w:r w:rsidR="00D0570C" w:rsidRPr="00D0570C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eastAsia="TimesNewRomanPSMT" w:hAnsi="Times New Roman" w:cs="Times New Roman"/>
          <w:bCs/>
          <w:sz w:val="28"/>
          <w:szCs w:val="28"/>
        </w:rPr>
        <w:t>очистки сточных вод требованиям обеспечения нормативов качества очистки сточных</w:t>
      </w:r>
      <w:r w:rsidR="00D0570C" w:rsidRPr="00D0570C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hAnsi="Times New Roman" w:cs="Times New Roman"/>
          <w:bCs/>
          <w:sz w:val="28"/>
          <w:szCs w:val="28"/>
        </w:rPr>
        <w:t>вод, определение существующего дефицита (резерва) мощностей сооружений и описание</w:t>
      </w:r>
      <w:r w:rsidR="00D0570C" w:rsidRPr="00D0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hAnsi="Times New Roman" w:cs="Times New Roman"/>
          <w:bCs/>
          <w:sz w:val="28"/>
          <w:szCs w:val="28"/>
        </w:rPr>
        <w:t>локальных очистных сооружений, со</w:t>
      </w:r>
      <w:r w:rsidR="00D0570C" w:rsidRPr="00D0570C">
        <w:rPr>
          <w:rFonts w:ascii="Times New Roman" w:hAnsi="Times New Roman" w:cs="Times New Roman"/>
          <w:bCs/>
          <w:sz w:val="28"/>
          <w:szCs w:val="28"/>
        </w:rPr>
        <w:t>здаваемых абонентами…………………….</w:t>
      </w:r>
      <w:r w:rsidR="00A84A92" w:rsidRPr="00D0570C">
        <w:rPr>
          <w:rFonts w:ascii="Times New Roman" w:eastAsia="TimesNewRomanPSMT" w:hAnsi="Times New Roman" w:cs="Times New Roman"/>
          <w:sz w:val="28"/>
          <w:szCs w:val="28"/>
        </w:rPr>
        <w:t>............................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 xml:space="preserve">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>1</w:t>
      </w:r>
    </w:p>
    <w:p w:rsidR="00401124" w:rsidRPr="00D0570C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70C">
        <w:rPr>
          <w:rFonts w:ascii="Times New Roman" w:hAnsi="Times New Roman" w:cs="Times New Roman"/>
          <w:bCs/>
          <w:sz w:val="28"/>
          <w:szCs w:val="28"/>
        </w:rPr>
        <w:t>1.3. Описание состояния и функционирования канализационных коллекторов и сетей,</w:t>
      </w:r>
      <w:r w:rsidR="00873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hAnsi="Times New Roman" w:cs="Times New Roman"/>
          <w:bCs/>
          <w:sz w:val="28"/>
          <w:szCs w:val="28"/>
        </w:rPr>
        <w:t>сооружений на них включая оценку износа и определение возможности обеспечения</w:t>
      </w:r>
      <w:r w:rsidR="00D0570C" w:rsidRPr="00D0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hAnsi="Times New Roman" w:cs="Times New Roman"/>
          <w:bCs/>
          <w:sz w:val="28"/>
          <w:szCs w:val="28"/>
        </w:rPr>
        <w:t>отвода и очистки сточных вод на существующих объектах централизованной системы</w:t>
      </w:r>
      <w:r w:rsidR="00D0570C" w:rsidRPr="00D0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hAnsi="Times New Roman" w:cs="Times New Roman"/>
          <w:bCs/>
          <w:sz w:val="28"/>
          <w:szCs w:val="28"/>
        </w:rPr>
        <w:t xml:space="preserve">водоотведения </w:t>
      </w:r>
      <w:r w:rsidR="00D0570C" w:rsidRPr="00D0570C">
        <w:rPr>
          <w:rFonts w:ascii="Times New Roman" w:hAnsi="Times New Roman" w:cs="Times New Roman"/>
          <w:bCs/>
          <w:sz w:val="28"/>
          <w:szCs w:val="28"/>
        </w:rPr>
        <w:t>…</w:t>
      </w:r>
      <w:r w:rsidR="00D0570C">
        <w:rPr>
          <w:rFonts w:ascii="Times New Roman" w:hAnsi="Times New Roman" w:cs="Times New Roman"/>
          <w:bCs/>
          <w:sz w:val="28"/>
          <w:szCs w:val="28"/>
        </w:rPr>
        <w:t>………………………………….</w:t>
      </w:r>
      <w:r w:rsidR="00D0570C" w:rsidRPr="00D0570C">
        <w:rPr>
          <w:rFonts w:ascii="Times New Roman" w:hAnsi="Times New Roman" w:cs="Times New Roman"/>
          <w:bCs/>
          <w:sz w:val="28"/>
          <w:szCs w:val="28"/>
        </w:rPr>
        <w:t>.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>2</w:t>
      </w:r>
    </w:p>
    <w:p w:rsidR="00401124" w:rsidRPr="00D0570C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70C">
        <w:rPr>
          <w:rFonts w:ascii="Times New Roman" w:hAnsi="Times New Roman" w:cs="Times New Roman"/>
          <w:bCs/>
          <w:sz w:val="28"/>
          <w:szCs w:val="28"/>
        </w:rPr>
        <w:t>1.4. Оценка воздействия сбросов сточных вод через централизованную систему</w:t>
      </w:r>
      <w:r w:rsidR="00D0570C" w:rsidRPr="00D0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hAnsi="Times New Roman" w:cs="Times New Roman"/>
          <w:bCs/>
          <w:sz w:val="28"/>
          <w:szCs w:val="28"/>
        </w:rPr>
        <w:t>водоотведения на окружающую среду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 xml:space="preserve">........................................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>2</w:t>
      </w:r>
    </w:p>
    <w:p w:rsidR="00401124" w:rsidRPr="00D0570C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70C">
        <w:rPr>
          <w:rFonts w:ascii="Times New Roman" w:hAnsi="Times New Roman" w:cs="Times New Roman"/>
          <w:bCs/>
          <w:sz w:val="28"/>
          <w:szCs w:val="28"/>
        </w:rPr>
        <w:t>1.</w:t>
      </w:r>
      <w:r w:rsidR="002C68A0">
        <w:rPr>
          <w:rFonts w:ascii="Times New Roman" w:hAnsi="Times New Roman" w:cs="Times New Roman"/>
          <w:bCs/>
          <w:sz w:val="28"/>
          <w:szCs w:val="28"/>
        </w:rPr>
        <w:t>5</w:t>
      </w:r>
      <w:r w:rsidRPr="00D0570C">
        <w:rPr>
          <w:rFonts w:ascii="Times New Roman" w:hAnsi="Times New Roman" w:cs="Times New Roman"/>
          <w:bCs/>
          <w:sz w:val="28"/>
          <w:szCs w:val="28"/>
        </w:rPr>
        <w:t>. Описание существующих технических и технологических проблем системы</w:t>
      </w:r>
      <w:r w:rsidR="00D0570C" w:rsidRPr="00D0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hAnsi="Times New Roman" w:cs="Times New Roman"/>
          <w:bCs/>
          <w:sz w:val="28"/>
          <w:szCs w:val="28"/>
        </w:rPr>
        <w:t>водоотведения поселения</w:t>
      </w:r>
      <w:r w:rsidR="00A84A92" w:rsidRPr="00D0570C">
        <w:rPr>
          <w:rFonts w:ascii="Times New Roman" w:hAnsi="Times New Roman" w:cs="Times New Roman"/>
          <w:bCs/>
          <w:sz w:val="28"/>
          <w:szCs w:val="28"/>
        </w:rPr>
        <w:t>……………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 xml:space="preserve">..........................................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>2</w:t>
      </w:r>
    </w:p>
    <w:p w:rsidR="00401124" w:rsidRPr="00D0570C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70C">
        <w:rPr>
          <w:rFonts w:ascii="Times New Roman" w:hAnsi="Times New Roman" w:cs="Times New Roman"/>
          <w:bCs/>
          <w:sz w:val="28"/>
          <w:szCs w:val="28"/>
        </w:rPr>
        <w:t>2.1. Баланс поступления сточных вод в централизованную систему водоотведения и</w:t>
      </w:r>
      <w:r w:rsidR="00D0570C" w:rsidRPr="00D0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hAnsi="Times New Roman" w:cs="Times New Roman"/>
          <w:bCs/>
          <w:sz w:val="28"/>
          <w:szCs w:val="28"/>
        </w:rPr>
        <w:t>отведения стоков по техн</w:t>
      </w:r>
      <w:r w:rsidR="00D0570C">
        <w:rPr>
          <w:rFonts w:ascii="Times New Roman" w:hAnsi="Times New Roman" w:cs="Times New Roman"/>
          <w:bCs/>
          <w:sz w:val="28"/>
          <w:szCs w:val="28"/>
        </w:rPr>
        <w:t>ологическим зонам водоотведения…………………………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>.................</w:t>
      </w:r>
      <w:r w:rsidR="00A84A92" w:rsidRPr="00D0570C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>3</w:t>
      </w:r>
    </w:p>
    <w:p w:rsidR="00401124" w:rsidRPr="00D0570C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70C">
        <w:rPr>
          <w:rFonts w:ascii="Times New Roman" w:hAnsi="Times New Roman" w:cs="Times New Roman"/>
          <w:bCs/>
          <w:sz w:val="28"/>
          <w:szCs w:val="28"/>
        </w:rPr>
        <w:t>2.2. Оценка фактического притока неорганизованного стока (сточных вод, поступающих</w:t>
      </w:r>
      <w:r w:rsidR="00D0570C" w:rsidRPr="00D0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hAnsi="Times New Roman" w:cs="Times New Roman"/>
          <w:bCs/>
          <w:sz w:val="28"/>
          <w:szCs w:val="28"/>
        </w:rPr>
        <w:t xml:space="preserve">по поверхности рельефа местности) 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 xml:space="preserve">......................................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>3</w:t>
      </w:r>
    </w:p>
    <w:p w:rsidR="00401124" w:rsidRPr="00D0570C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70C">
        <w:rPr>
          <w:rFonts w:ascii="Times New Roman" w:eastAsia="TimesNewRomanPSMT" w:hAnsi="Times New Roman" w:cs="Times New Roman"/>
          <w:sz w:val="28"/>
          <w:szCs w:val="28"/>
        </w:rPr>
        <w:t>Раздел 3. "Прогноз объема сточных вод"</w:t>
      </w:r>
      <w:r w:rsidR="00A84A92" w:rsidRPr="00D0570C">
        <w:rPr>
          <w:rFonts w:ascii="Times New Roman" w:eastAsia="TimesNewRomanPSMT" w:hAnsi="Times New Roman" w:cs="Times New Roman"/>
          <w:sz w:val="28"/>
          <w:szCs w:val="28"/>
        </w:rPr>
        <w:t>………………..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 xml:space="preserve">.............................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34</w:t>
      </w:r>
    </w:p>
    <w:p w:rsidR="00401124" w:rsidRPr="00D0570C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70C">
        <w:rPr>
          <w:rFonts w:ascii="Times New Roman" w:hAnsi="Times New Roman" w:cs="Times New Roman"/>
          <w:bCs/>
          <w:sz w:val="28"/>
          <w:szCs w:val="28"/>
        </w:rPr>
        <w:t>3.1. Сведения о фактическом и ожидаемом поступлении сточных вод в централизованную</w:t>
      </w:r>
      <w:r w:rsidR="00D0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70C">
        <w:rPr>
          <w:rFonts w:ascii="Times New Roman" w:hAnsi="Times New Roman" w:cs="Times New Roman"/>
          <w:bCs/>
          <w:sz w:val="28"/>
          <w:szCs w:val="28"/>
        </w:rPr>
        <w:t>систему водоотведения.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>.................</w:t>
      </w:r>
      <w:r w:rsidR="00A84A92" w:rsidRPr="00D0570C">
        <w:rPr>
          <w:rFonts w:ascii="Times New Roman" w:eastAsia="TimesNewRomanPSMT" w:hAnsi="Times New Roman" w:cs="Times New Roman"/>
          <w:sz w:val="28"/>
          <w:szCs w:val="28"/>
        </w:rPr>
        <w:t>............</w:t>
      </w:r>
      <w:r w:rsidRPr="00D0570C">
        <w:rPr>
          <w:rFonts w:ascii="Times New Roman" w:eastAsia="TimesNewRomanPSMT" w:hAnsi="Times New Roman" w:cs="Times New Roman"/>
          <w:sz w:val="28"/>
          <w:szCs w:val="28"/>
        </w:rPr>
        <w:t xml:space="preserve">....................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34</w:t>
      </w:r>
    </w:p>
    <w:p w:rsidR="00401124" w:rsidRPr="00C1097F" w:rsidRDefault="00401124" w:rsidP="00AA5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lastRenderedPageBreak/>
        <w:t>Раздел 4. "Предложения по строительству, реконструкции и модернизации (техническому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перевооружению) объектов централизованной системы водоотведения" ...................................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.......................................................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36</w:t>
      </w:r>
      <w:r w:rsidR="00AA525E" w:rsidRPr="00AA525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A525E" w:rsidRPr="00C1097F">
        <w:rPr>
          <w:rFonts w:ascii="Times New Roman" w:eastAsia="TimesNewRomanPSMT" w:hAnsi="Times New Roman" w:cs="Times New Roman"/>
          <w:sz w:val="28"/>
          <w:szCs w:val="28"/>
        </w:rPr>
        <w:t xml:space="preserve">Раздел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5.</w:t>
      </w:r>
      <w:r w:rsidR="00AA525E" w:rsidRPr="00C1097F">
        <w:rPr>
          <w:rFonts w:ascii="Times New Roman" w:eastAsia="TimesNewRomanPSMT" w:hAnsi="Times New Roman" w:cs="Times New Roman"/>
          <w:sz w:val="28"/>
          <w:szCs w:val="28"/>
        </w:rPr>
        <w:t xml:space="preserve"> "</w:t>
      </w:r>
      <w:r w:rsidR="00AA525E" w:rsidRPr="00AA5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25E" w:rsidRPr="00AA525E">
        <w:rPr>
          <w:rFonts w:ascii="Times New Roman" w:hAnsi="Times New Roman" w:cs="Times New Roman"/>
          <w:bCs/>
          <w:sz w:val="28"/>
          <w:szCs w:val="28"/>
        </w:rPr>
        <w:t>Экологические аспекты мероприятий по строительству и</w:t>
      </w:r>
      <w:r w:rsidR="00AA5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25E" w:rsidRPr="00AA525E">
        <w:rPr>
          <w:rFonts w:ascii="Times New Roman" w:hAnsi="Times New Roman" w:cs="Times New Roman"/>
          <w:bCs/>
          <w:sz w:val="28"/>
          <w:szCs w:val="28"/>
        </w:rPr>
        <w:t>реконструкции объектов централизованной системы водоотведения"</w:t>
      </w:r>
      <w:r w:rsidR="00AA525E">
        <w:rPr>
          <w:rFonts w:ascii="Times New Roman" w:hAnsi="Times New Roman" w:cs="Times New Roman"/>
          <w:bCs/>
          <w:sz w:val="28"/>
          <w:szCs w:val="28"/>
        </w:rPr>
        <w:t>…………………………………………..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............................</w:t>
      </w:r>
      <w:r w:rsidR="00AA525E"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36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Раздел 6. "Оценка потребности в капитальных вложениях в строительство, реконструкцию и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модернизацию объектов централизованной системы водоотведения" .................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............................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37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Раздел 7. "Целевые показатели развития централизованной системы водоотведения" ...........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...........................................................................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37</w:t>
      </w:r>
    </w:p>
    <w:p w:rsidR="00401124" w:rsidRPr="00C1097F" w:rsidRDefault="00401124" w:rsidP="00A8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Раздел 8. "Перечень выявленных бесхозяйных объектов централизованной системы водоотведения</w:t>
      </w:r>
      <w:r w:rsidR="00D0570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(в случае их выявления) и перечень организаций, уполномоченных на их эксплуатацию ..........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.............................................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38</w:t>
      </w:r>
    </w:p>
    <w:p w:rsidR="00401124" w:rsidRPr="00C1097F" w:rsidRDefault="00401124" w:rsidP="00A84A9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Раздел 9. Ожидаемые результаты при реализации мероприятий ........</w:t>
      </w:r>
      <w:r w:rsidR="00A84A92">
        <w:rPr>
          <w:rFonts w:ascii="Times New Roman" w:eastAsia="TimesNewRomanPSMT" w:hAnsi="Times New Roman" w:cs="Times New Roman"/>
          <w:sz w:val="28"/>
          <w:szCs w:val="28"/>
        </w:rPr>
        <w:t>.....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 xml:space="preserve">.... </w:t>
      </w:r>
      <w:r w:rsidR="00AA525E">
        <w:rPr>
          <w:rFonts w:ascii="Times New Roman" w:eastAsia="TimesNewRomanPSMT" w:hAnsi="Times New Roman" w:cs="Times New Roman"/>
          <w:sz w:val="28"/>
          <w:szCs w:val="28"/>
        </w:rPr>
        <w:t>38</w:t>
      </w:r>
    </w:p>
    <w:p w:rsidR="00401124" w:rsidRPr="00C1097F" w:rsidRDefault="00401124" w:rsidP="00D05C2F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83026" w:rsidRDefault="00C83026" w:rsidP="00D05C2F">
      <w:pPr>
        <w:spacing w:line="360" w:lineRule="auto"/>
        <w:jc w:val="both"/>
        <w:rPr>
          <w:rFonts w:eastAsia="TimesNewRomanPSMT" w:cs="TimesNewRomanPSMT"/>
          <w:sz w:val="28"/>
          <w:szCs w:val="28"/>
        </w:rPr>
      </w:pPr>
    </w:p>
    <w:p w:rsidR="00C83026" w:rsidRDefault="00C83026" w:rsidP="00D05C2F">
      <w:pPr>
        <w:spacing w:line="360" w:lineRule="auto"/>
        <w:jc w:val="both"/>
        <w:rPr>
          <w:rFonts w:eastAsia="TimesNewRomanPSMT" w:cs="TimesNewRomanPSMT"/>
          <w:sz w:val="28"/>
          <w:szCs w:val="28"/>
        </w:rPr>
      </w:pPr>
    </w:p>
    <w:p w:rsidR="00285D6D" w:rsidRDefault="00285D6D" w:rsidP="00D05C2F">
      <w:pPr>
        <w:spacing w:line="360" w:lineRule="auto"/>
        <w:jc w:val="both"/>
        <w:rPr>
          <w:rFonts w:eastAsia="TimesNewRomanPSMT" w:cs="TimesNewRomanPSMT"/>
          <w:sz w:val="28"/>
          <w:szCs w:val="28"/>
        </w:rPr>
      </w:pPr>
    </w:p>
    <w:p w:rsidR="00285D6D" w:rsidRDefault="00285D6D" w:rsidP="00D05C2F">
      <w:pPr>
        <w:spacing w:line="360" w:lineRule="auto"/>
        <w:jc w:val="both"/>
        <w:rPr>
          <w:rFonts w:eastAsia="TimesNewRomanPSMT" w:cs="TimesNewRomanPSMT"/>
          <w:sz w:val="28"/>
          <w:szCs w:val="28"/>
        </w:rPr>
      </w:pPr>
    </w:p>
    <w:p w:rsidR="00285D6D" w:rsidRDefault="00285D6D" w:rsidP="00D05C2F">
      <w:pPr>
        <w:spacing w:line="360" w:lineRule="auto"/>
        <w:jc w:val="both"/>
        <w:rPr>
          <w:rFonts w:eastAsia="TimesNewRomanPSMT" w:cs="TimesNewRomanPSMT"/>
          <w:sz w:val="28"/>
          <w:szCs w:val="28"/>
        </w:rPr>
      </w:pPr>
    </w:p>
    <w:p w:rsidR="00A84A92" w:rsidRDefault="00A84A92" w:rsidP="00D05C2F">
      <w:pPr>
        <w:spacing w:line="360" w:lineRule="auto"/>
        <w:jc w:val="both"/>
        <w:rPr>
          <w:rFonts w:eastAsia="TimesNewRomanPSMT" w:cs="TimesNewRomanPSMT"/>
          <w:sz w:val="28"/>
          <w:szCs w:val="28"/>
        </w:rPr>
      </w:pPr>
    </w:p>
    <w:p w:rsidR="00A84A92" w:rsidRDefault="00A84A92" w:rsidP="00D05C2F">
      <w:pPr>
        <w:spacing w:line="360" w:lineRule="auto"/>
        <w:jc w:val="both"/>
        <w:rPr>
          <w:rFonts w:eastAsia="TimesNewRomanPSMT" w:cs="TimesNewRomanPSMT"/>
          <w:sz w:val="28"/>
          <w:szCs w:val="28"/>
        </w:rPr>
      </w:pPr>
    </w:p>
    <w:p w:rsidR="00D0570C" w:rsidRDefault="00D0570C" w:rsidP="00D05C2F">
      <w:pPr>
        <w:spacing w:line="360" w:lineRule="auto"/>
        <w:jc w:val="both"/>
        <w:rPr>
          <w:rFonts w:eastAsia="TimesNewRomanPSMT" w:cs="TimesNewRomanPSMT"/>
          <w:sz w:val="28"/>
          <w:szCs w:val="28"/>
        </w:rPr>
      </w:pPr>
    </w:p>
    <w:p w:rsidR="00AA525E" w:rsidRDefault="00AA525E" w:rsidP="00D05C2F">
      <w:pPr>
        <w:spacing w:line="360" w:lineRule="auto"/>
        <w:jc w:val="both"/>
        <w:rPr>
          <w:rFonts w:eastAsia="TimesNewRomanPSMT" w:cs="TimesNewRomanPSMT"/>
          <w:sz w:val="28"/>
          <w:szCs w:val="28"/>
        </w:rPr>
      </w:pPr>
    </w:p>
    <w:p w:rsidR="0053062F" w:rsidRPr="0053062F" w:rsidRDefault="0053062F" w:rsidP="0053062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1.1. Общие сведения.</w:t>
      </w:r>
    </w:p>
    <w:p w:rsidR="0053062F" w:rsidRPr="0053062F" w:rsidRDefault="0053062F" w:rsidP="005306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Землепользование Комсомольского сельского поселения расположено в </w:t>
      </w:r>
      <w:smartTag w:uri="urn:schemas-microsoft-com:office:smarttags" w:element="metricconverter">
        <w:smartTagPr>
          <w:attr w:name="ProductID" w:val="22 км"/>
        </w:smartTagPr>
        <w:r w:rsidRPr="00530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км</w:t>
        </w:r>
      </w:smartTag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востоку от районного центра г. Кунгура и железнодорожной станции Кунгур. Административно - хозяйственный центр – пос. Комсомольский связан с районным центром шоссе с асфальтовым покрытием. Грунтовые дороги внутри хозяйства находятся в удовлетворительном состоянии. </w:t>
      </w:r>
    </w:p>
    <w:p w:rsidR="0053062F" w:rsidRPr="0053062F" w:rsidRDefault="0053062F" w:rsidP="00530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Пермской области от 27.12.2004 № 1987-436 (ред. от 14.11.2008) «Об утверждении границ и о наделении статусом муниципальных образований Кунгурского района Пермского края» (принят ЗС ПО 16.12.2004) территория </w:t>
      </w:r>
      <w:r w:rsidRPr="00530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Комсомольского сельского поселения</w:t>
      </w: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граничит со следующими землепользователями: на северо-западе и западе с землями </w:t>
      </w:r>
      <w:r w:rsidRPr="00530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Плехановского сельского поселения</w:t>
      </w: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юге-востоке, севере и северо-востоке с </w:t>
      </w:r>
      <w:r w:rsidRPr="00530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Кишертским муниципальным районом</w:t>
      </w: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юге с </w:t>
      </w:r>
      <w:r w:rsidRPr="00530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Филипповским сельским поселением</w:t>
      </w: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62F" w:rsidRPr="0053062F" w:rsidRDefault="0053062F" w:rsidP="005306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Хозяйство специализируется на производстве продукции птицы. Общая площадь Комсомольского сельского поселения составила – </w:t>
      </w:r>
      <w:smartTag w:uri="urn:schemas-microsoft-com:office:smarttags" w:element="metricconverter">
        <w:smartTagPr>
          <w:attr w:name="ProductID" w:val="7710,61 га"/>
        </w:smartTagPr>
        <w:r w:rsidRPr="00530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7710,61 га</w:t>
        </w:r>
      </w:smartTag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62F" w:rsidRPr="0053062F" w:rsidRDefault="0053062F" w:rsidP="005306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территории поселения расположено пять населенных пунктов.</w:t>
      </w:r>
    </w:p>
    <w:p w:rsidR="0053062F" w:rsidRPr="0053062F" w:rsidRDefault="0053062F" w:rsidP="0053062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2F" w:rsidRPr="0053062F" w:rsidRDefault="0053062F" w:rsidP="0053062F">
      <w:pPr>
        <w:keepNext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Населенные пункты, расположенные на территории                                                          Комсомольского сельского поселения</w:t>
      </w:r>
    </w:p>
    <w:p w:rsidR="0053062F" w:rsidRPr="0053062F" w:rsidRDefault="0053062F" w:rsidP="0053062F">
      <w:pPr>
        <w:keepNext/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</w:t>
      </w:r>
    </w:p>
    <w:p w:rsidR="0053062F" w:rsidRPr="0053062F" w:rsidRDefault="0053062F" w:rsidP="00530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3" w:type="dxa"/>
        <w:tblBorders>
          <w:insideH w:val="single" w:sz="18" w:space="0" w:color="FFFFFF"/>
          <w:insideV w:val="single" w:sz="18" w:space="0" w:color="FFFFFF"/>
        </w:tblBorders>
        <w:shd w:val="clear" w:color="auto" w:fill="FFFFFF"/>
        <w:tblLayout w:type="fixed"/>
        <w:tblLook w:val="0000"/>
      </w:tblPr>
      <w:tblGrid>
        <w:gridCol w:w="690"/>
        <w:gridCol w:w="3404"/>
        <w:gridCol w:w="1855"/>
        <w:gridCol w:w="1888"/>
        <w:gridCol w:w="1736"/>
      </w:tblGrid>
      <w:tr w:rsidR="0053062F" w:rsidRPr="0053062F" w:rsidTr="002D7A59">
        <w:trPr>
          <w:trHeight w:val="360"/>
        </w:trPr>
        <w:tc>
          <w:tcPr>
            <w:tcW w:w="6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населенного  </w:t>
            </w: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пункта</w:t>
            </w:r>
          </w:p>
        </w:tc>
        <w:tc>
          <w:tcPr>
            <w:tcW w:w="1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поселения</w:t>
            </w:r>
          </w:p>
        </w:tc>
        <w:tc>
          <w:tcPr>
            <w:tcW w:w="18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</w:t>
            </w:r>
          </w:p>
        </w:tc>
        <w:tc>
          <w:tcPr>
            <w:tcW w:w="17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дворов</w:t>
            </w:r>
          </w:p>
        </w:tc>
      </w:tr>
      <w:tr w:rsidR="0053062F" w:rsidRPr="0053062F" w:rsidTr="002D7A59">
        <w:trPr>
          <w:trHeight w:val="240"/>
        </w:trPr>
        <w:tc>
          <w:tcPr>
            <w:tcW w:w="6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</w:p>
        </w:tc>
        <w:tc>
          <w:tcPr>
            <w:tcW w:w="18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17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53062F" w:rsidRPr="0053062F" w:rsidTr="002D7A59">
        <w:trPr>
          <w:trHeight w:val="240"/>
        </w:trPr>
        <w:tc>
          <w:tcPr>
            <w:tcW w:w="6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Гробово</w:t>
            </w:r>
          </w:p>
        </w:tc>
        <w:tc>
          <w:tcPr>
            <w:tcW w:w="1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</w:p>
        </w:tc>
        <w:tc>
          <w:tcPr>
            <w:tcW w:w="18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3062F" w:rsidRPr="0053062F" w:rsidTr="002D7A59">
        <w:trPr>
          <w:trHeight w:val="240"/>
        </w:trPr>
        <w:tc>
          <w:tcPr>
            <w:tcW w:w="6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Комарово</w:t>
            </w:r>
          </w:p>
        </w:tc>
        <w:tc>
          <w:tcPr>
            <w:tcW w:w="1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</w:p>
        </w:tc>
        <w:tc>
          <w:tcPr>
            <w:tcW w:w="18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3062F" w:rsidRPr="0053062F" w:rsidTr="002D7A59">
        <w:trPr>
          <w:trHeight w:val="315"/>
        </w:trPr>
        <w:tc>
          <w:tcPr>
            <w:tcW w:w="6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Любимово</w:t>
            </w:r>
          </w:p>
        </w:tc>
        <w:tc>
          <w:tcPr>
            <w:tcW w:w="1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</w:p>
        </w:tc>
        <w:tc>
          <w:tcPr>
            <w:tcW w:w="18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3062F" w:rsidRPr="0053062F" w:rsidTr="002D7A59">
        <w:trPr>
          <w:trHeight w:val="240"/>
        </w:trPr>
        <w:tc>
          <w:tcPr>
            <w:tcW w:w="6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Мичково</w:t>
            </w:r>
          </w:p>
        </w:tc>
        <w:tc>
          <w:tcPr>
            <w:tcW w:w="1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</w:p>
        </w:tc>
        <w:tc>
          <w:tcPr>
            <w:tcW w:w="18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3062F" w:rsidRPr="0053062F" w:rsidTr="002D7A59">
        <w:trPr>
          <w:trHeight w:val="240"/>
        </w:trPr>
        <w:tc>
          <w:tcPr>
            <w:tcW w:w="6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поселению</w:t>
            </w:r>
          </w:p>
        </w:tc>
        <w:tc>
          <w:tcPr>
            <w:tcW w:w="18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</w:p>
        </w:tc>
        <w:tc>
          <w:tcPr>
            <w:tcW w:w="18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17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53062F" w:rsidRPr="0053062F" w:rsidRDefault="0053062F" w:rsidP="0053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53062F" w:rsidRPr="00E82302" w:rsidRDefault="0053062F" w:rsidP="00E82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Комсомольское сельское поселение находится в зоне умеренно-континентального климата. По состоянию климатических факторов он отнесён к агроклиматическому району Пермской области, который характеризуется как умеренно тёплый, влажный. Климатическая характеристика дана по многолетним метеостанции г. Кунгура.</w:t>
      </w:r>
    </w:p>
    <w:p w:rsidR="00F651F5" w:rsidRDefault="00F651F5" w:rsidP="0053062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651F5" w:rsidRPr="0053062F" w:rsidRDefault="00F651F5" w:rsidP="0053062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062F" w:rsidRPr="0053062F" w:rsidRDefault="0053062F" w:rsidP="0053062F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Среднемесячная и среднегодовая температура воздуха, осадки         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68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855"/>
      </w:tblGrid>
      <w:tr w:rsidR="0053062F" w:rsidRPr="0053062F" w:rsidTr="0053062F">
        <w:trPr>
          <w:trHeight w:hRule="exact" w:val="7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Месяцы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II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III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IV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V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VI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VII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VII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IX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X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XI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XII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Сред.за год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3062F" w:rsidRPr="0053062F" w:rsidTr="0053062F">
        <w:trPr>
          <w:trHeight w:hRule="exact" w:val="6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температура</w:t>
            </w:r>
          </w:p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°С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1,3</w:t>
            </w:r>
          </w:p>
        </w:tc>
      </w:tr>
      <w:tr w:rsidR="0053062F" w:rsidRPr="0053062F" w:rsidTr="0053062F">
        <w:trPr>
          <w:trHeight w:hRule="exact" w:val="3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Осадки, мм</w:t>
            </w:r>
          </w:p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539</w:t>
            </w:r>
          </w:p>
        </w:tc>
      </w:tr>
    </w:tbl>
    <w:p w:rsidR="0053062F" w:rsidRPr="0053062F" w:rsidRDefault="0053062F" w:rsidP="005306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2F" w:rsidRPr="0053062F" w:rsidRDefault="0053062F" w:rsidP="005306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территория относится к зоне достаточного увлажнения, за год в среднем выпадает </w:t>
      </w:r>
      <w:smartTag w:uri="urn:schemas-microsoft-com:office:smarttags" w:element="metricconverter">
        <w:smartTagPr>
          <w:attr w:name="ProductID" w:val="539 мм"/>
        </w:smartTagPr>
        <w:r w:rsidRPr="00530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539 мм</w:t>
        </w:r>
      </w:smartTag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осадков, более половины из них приходится на вегетационный период. </w:t>
      </w:r>
    </w:p>
    <w:p w:rsidR="0053062F" w:rsidRPr="0053062F" w:rsidRDefault="0053062F" w:rsidP="005306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2F" w:rsidRPr="0053062F" w:rsidRDefault="0053062F" w:rsidP="0053062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теплового периода                      </w:t>
      </w:r>
    </w:p>
    <w:p w:rsidR="0053062F" w:rsidRPr="0053062F" w:rsidRDefault="0053062F" w:rsidP="0053062F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Таблица 3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1592"/>
        <w:gridCol w:w="1669"/>
        <w:gridCol w:w="1842"/>
        <w:gridCol w:w="1989"/>
      </w:tblGrid>
      <w:tr w:rsidR="0053062F" w:rsidRPr="0053062F" w:rsidTr="0053062F">
        <w:trPr>
          <w:trHeight w:hRule="exact" w:val="98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Устойчивость периода</w:t>
            </w:r>
          </w:p>
          <w:p w:rsidR="0053062F" w:rsidRPr="0053062F" w:rsidRDefault="0053062F" w:rsidP="0053062F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через 5 °С</w:t>
            </w:r>
          </w:p>
          <w:p w:rsidR="0053062F" w:rsidRPr="0053062F" w:rsidRDefault="0053062F" w:rsidP="0053062F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Начало периода</w:t>
            </w:r>
          </w:p>
          <w:p w:rsidR="0053062F" w:rsidRPr="0053062F" w:rsidRDefault="0053062F" w:rsidP="0053062F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Конец периода</w:t>
            </w:r>
          </w:p>
          <w:p w:rsidR="0053062F" w:rsidRPr="0053062F" w:rsidRDefault="0053062F" w:rsidP="0053062F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6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Продолжитель-</w:t>
            </w:r>
          </w:p>
          <w:p w:rsidR="0053062F" w:rsidRPr="0053062F" w:rsidRDefault="0053062F" w:rsidP="0053062F">
            <w:pPr>
              <w:spacing w:before="40" w:after="0" w:line="26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ность, дней</w:t>
            </w:r>
          </w:p>
          <w:p w:rsidR="0053062F" w:rsidRPr="0053062F" w:rsidRDefault="0053062F" w:rsidP="0053062F">
            <w:pPr>
              <w:spacing w:before="40" w:after="0" w:line="260" w:lineRule="auto"/>
              <w:ind w:left="40" w:right="1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Сумма положительных температур, °С</w:t>
            </w:r>
          </w:p>
          <w:p w:rsidR="0053062F" w:rsidRPr="0053062F" w:rsidRDefault="0053062F" w:rsidP="0053062F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3062F" w:rsidRPr="0053062F" w:rsidRDefault="0053062F" w:rsidP="0053062F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3062F" w:rsidRPr="0053062F" w:rsidTr="0053062F">
        <w:trPr>
          <w:trHeight w:hRule="exact" w:val="31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IV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 X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2259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3062F" w:rsidRPr="0053062F" w:rsidTr="0053062F">
        <w:trPr>
          <w:trHeight w:hRule="exact" w:val="26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 IV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З.Х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162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2173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3062F" w:rsidRPr="0053062F" w:rsidTr="0053062F">
        <w:trPr>
          <w:trHeight w:hRule="exact" w:val="27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 V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 IX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1837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3062F" w:rsidRPr="0053062F" w:rsidTr="0053062F">
        <w:trPr>
          <w:trHeight w:hRule="exact" w:val="289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VI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 VIII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06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1271</w:t>
            </w:r>
          </w:p>
          <w:p w:rsidR="0053062F" w:rsidRPr="0053062F" w:rsidRDefault="0053062F" w:rsidP="0053062F">
            <w:pPr>
              <w:spacing w:before="20"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3062F" w:rsidRPr="0053062F" w:rsidRDefault="0053062F" w:rsidP="005306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2F" w:rsidRPr="0053062F" w:rsidRDefault="0053062F" w:rsidP="005306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холодного и тёплого сезонов обуславливается переходом температуры через 0°</w:t>
      </w:r>
      <w:r w:rsidRPr="0053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этот переход в первой декаде апреля, осенью – в третьей декаде сентября – начале октября. С повышением температуры выше 0</w:t>
      </w:r>
      <w:r w:rsidRPr="0053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°</w:t>
      </w: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начинается рост растительности. Активный же рост и развитие растений начинается с переходом температуры воздуха через +10°С. Количество дней с этой температурой составляет в среднем 119 – 132 дня, а термические ресурсы, выраженные в суммах среднесуточных температур выше 10°С составляет 1844°. Этого количества достаточно для вызревания основных районированных культур. Устойчивый снежный покров образуется в конце октября – начале ноября, к концу марта он достигает наибольшей мощности </w:t>
      </w:r>
      <w:smartTag w:uri="urn:schemas-microsoft-com:office:smarttags" w:element="metricconverter">
        <w:smartTagPr>
          <w:attr w:name="ProductID" w:val="50 см"/>
        </w:smartTagPr>
        <w:r w:rsidRPr="00530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см</w:t>
        </w:r>
      </w:smartTag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сходит в конце апреля. Запас воды в снеге перед снеготаянием </w:t>
      </w:r>
      <w:smartTag w:uri="urn:schemas-microsoft-com:office:smarttags" w:element="metricconverter">
        <w:smartTagPr>
          <w:attr w:name="ProductID" w:val="160 мм"/>
        </w:smartTagPr>
        <w:r w:rsidRPr="00530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160 мм</w:t>
        </w:r>
      </w:smartTag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периода от схода снежного покрова до спелости почвы – 12 дней (первая декада мая).</w:t>
      </w:r>
    </w:p>
    <w:p w:rsidR="0053062F" w:rsidRPr="0053062F" w:rsidRDefault="0053062F" w:rsidP="0053062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Господствующее направление ветра западное, юго-западное и северное. Скорость ветра 3,5 м/сек. В целом данный агроклиматический район характеризуется благоприятными условиями для зимовки озимых культур, вегетации всех районированных сельскохозяйственных культур.              </w:t>
      </w:r>
    </w:p>
    <w:p w:rsidR="0053062F" w:rsidRPr="0053062F" w:rsidRDefault="0053062F" w:rsidP="005306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Рельеф и геоморфологические условия.</w:t>
      </w:r>
    </w:p>
    <w:p w:rsidR="0053062F" w:rsidRPr="0053062F" w:rsidRDefault="0053062F" w:rsidP="0053062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Территория поселения занимает северную часть Кунгурской лесостепи с отметками высот 100 – </w:t>
      </w:r>
      <w:smartTag w:uri="urn:schemas-microsoft-com:office:smarttags" w:element="metricconverter">
        <w:smartTagPr>
          <w:attr w:name="ProductID" w:val="300 м"/>
        </w:smartTagPr>
        <w:r w:rsidRPr="00530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 м</w:t>
        </w:r>
      </w:smartTag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 уровнем моря. Основными геоморфологическими элементами рельефа являются водоразделы, склоны водоразделов, пойма реки </w:t>
      </w:r>
      <w:r w:rsidR="00F3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Шаква, днища логов. Более рассеченным рельефом характеризуется северная часть поселения. Рельеф увалистый. Водоразделы довольно волнистые, склоны водоразделов различной экспозиции, крутизной 2 – 5°. Они заканчиваются, как правило, овражно-балочной сетью. Склоны логов  и балок  крутые до 20°. Днища логов и балок неширокие. Южная и центральная часть поселения имеют спокойный, более выровненный рельеф со склонами в 1 - 2°. На выровненных водоразделах и пологих склонах сформировались почвы серые лесные, в нижних частях склонов – тёмно -  серые. В логах выделен комплекс почв овражно – балочной системы. </w:t>
      </w:r>
    </w:p>
    <w:p w:rsidR="0053062F" w:rsidRPr="0053062F" w:rsidRDefault="0053062F" w:rsidP="0053062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целом рельеф хозяйства благоприятен для ведения механизированных работ.</w:t>
      </w:r>
    </w:p>
    <w:p w:rsidR="0053062F" w:rsidRPr="0053062F" w:rsidRDefault="0053062F" w:rsidP="0053062F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Гидрография. Характеристика гидрологических условий.</w:t>
      </w:r>
    </w:p>
    <w:p w:rsidR="0053062F" w:rsidRPr="0053062F" w:rsidRDefault="0053062F" w:rsidP="005306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водной артерией на территории хозяйства является река Шаква. Она протекает в северной части территории поселения. Ширина реки на всём протяжении не превышает </w:t>
      </w:r>
      <w:smartTag w:uri="urn:schemas-microsoft-com:office:smarttags" w:element="metricconverter">
        <w:smartTagPr>
          <w:attr w:name="ProductID" w:val="20 м"/>
        </w:smartTagPr>
        <w:r w:rsidRPr="00530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</w:t>
        </w:r>
      </w:smartTag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глубина  колеблется от 0,5 до </w:t>
      </w:r>
      <w:smartTag w:uri="urn:schemas-microsoft-com:office:smarttags" w:element="metricconverter">
        <w:smartTagPr>
          <w:attr w:name="ProductID" w:val="1,5 м"/>
        </w:smartTagPr>
        <w:r w:rsidRPr="00530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</w:t>
        </w:r>
      </w:smartTag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встречается перекаты, броды, местами глубокие омуты. Течение реки быстрое. Весенний разлив реки происходит в первую декаду мая. Уровень воды в реке неустойчивый и сильно зависит от выпадения осадков. На водораздельных пространствах грунтовые воды стоят на глубине от 20 до </w:t>
      </w:r>
      <w:smartTag w:uri="urn:schemas-microsoft-com:office:smarttags" w:element="metricconverter">
        <w:smartTagPr>
          <w:attr w:name="ProductID" w:val="150 м"/>
        </w:smartTagPr>
        <w:r w:rsidRPr="00530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м</w:t>
        </w:r>
      </w:smartTag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Сеть оврагов не имеет постоянных водных источников, имеет место лишь </w:t>
      </w: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временные водотоки в период таяния снега или дождей. Для водоснабжения населения и хозяйственных нужд используются артезианские скважины.</w:t>
      </w:r>
    </w:p>
    <w:p w:rsidR="0053062F" w:rsidRPr="0053062F" w:rsidRDefault="0053062F" w:rsidP="005306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Территория поселения входит в гидрогеологическую область карстовых вод Уфимского плато, где распространён артинско-филипповский карбонатный комплекс. Здесь развиты гидрокарбонатные воды, минерализация которого обычно не более 1 г/л. </w:t>
      </w:r>
    </w:p>
    <w:p w:rsidR="0053062F" w:rsidRPr="0053062F" w:rsidRDefault="0053062F" w:rsidP="005306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целом хозяйство обеспечено водой для хозяйственных нужд и питьевых целей вполне удовлетворительно.</w:t>
      </w:r>
    </w:p>
    <w:p w:rsidR="0053062F" w:rsidRPr="0053062F" w:rsidRDefault="0053062F" w:rsidP="0053062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Растительность и ландшафтно-рекреационная характеристика территории Комсомольского сельского поселения.</w:t>
      </w:r>
    </w:p>
    <w:p w:rsidR="0053062F" w:rsidRPr="0053062F" w:rsidRDefault="0053062F" w:rsidP="0053062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Территория Комсомольского сельского поселения входит в зону южно- таёжных пихтово–еловых лесов с примесью мелколиственных пород. Лесные массивы представлены в основном смешанными лесами, которые состоят из ели и пихты с примесью берёзы, осины, липы, вяза. Во втором ярусе (подлеске) произрастает рябина, бузина, шиповник, черёмуха. На крутых склонных встречается можжевельник. Травяной покров под пологом хвойного леса небогатый и представлен бором развесистым, мятликом луговым, майником двулистным, папоротниками, мхами. Травяной покров под смешанными лесами богаче и, кроме выше названных представителей, включает ещё следующие виды: чина весенняя, медуница лекарственная, борщ высокий, кипрей, земляника и другие. </w:t>
      </w:r>
    </w:p>
    <w:p w:rsidR="0053062F" w:rsidRPr="0053062F" w:rsidRDefault="0053062F" w:rsidP="0053062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незалесённых массивах водораздельных плато, различной крутизны склонах, в поймах рек расположены сенокосные и пастбищные угодья. Травостой суходольных материковых лугов представлен бобово – разнотравно – злаковой растительной ассоциацией. Представители злаковых: мятлик луговой, тимофеевка, ежа сборная, овсяница, колосок душистый. Из бобовых чаще встречаются клевер средний и белый, чина луговая, горошек мышиный. Разнотравье самое многочисленное по видам и представлено: вероникой дубравной, манжеткой обыкновенной, васильком фригийским, тмином </w:t>
      </w: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обыкновенным, одуванчиком и другими. Урожайность сена 3 – 8 ц/га. Сено хорошего и удовлетворительного качества.</w:t>
      </w:r>
    </w:p>
    <w:p w:rsidR="0053062F" w:rsidRPr="0053062F" w:rsidRDefault="0053062F" w:rsidP="0053062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крутым склонам расположены разнотравно – злаковые суходольные луга с очень небольшим участием бобовых в травостое. На долю злаковых приходится 10 – 30 % и представлены они чаще мятликом луговым, ежой сборной. Среди разнотравья преобладают кошачья лапка, манжетка обыкновенная, хвощ полевой, лютик едкий. Сено удовлетворительного качества. Урожайность сена 2 – 8 ц/га. Днища логов и поймы рек заняты низинными лугами. Из злаковых здесь присутствуют ежа сборная, щучка дернистая, осока. Бобовые представлены горошком мышиным, клевером белым. Среди разнотравья много грубых и плохопоедаемых скотом трав – гравилат речной, черноголовка, незабудка, сныть обыкновенная, лобазник. Урожайность сена на лугах от 5 до 18 ц/га.</w:t>
      </w:r>
    </w:p>
    <w:p w:rsidR="0053062F" w:rsidRPr="0053062F" w:rsidRDefault="0053062F" w:rsidP="0053062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пашне среди культурных растений распространены полевые сорняки. На кислых почвах характерными представителями являются хвощ полевой, осот розовый и жёлтый, гречишка</w:t>
      </w:r>
      <w:r w:rsidR="00F6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вьюнковая, пырей ползучий. На почвах менее кислых, дерново – карбонатных чаще встречаются дымянка лекарственная, мать и мачеха. </w:t>
      </w:r>
    </w:p>
    <w:p w:rsidR="0053062F" w:rsidRPr="0053062F" w:rsidRDefault="0053062F" w:rsidP="0053062F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Засорённость полей в хозяйстве средняя 2 – 3 балла по 5 – бальной шкале Друдэ.</w:t>
      </w:r>
    </w:p>
    <w:p w:rsidR="0053062F" w:rsidRPr="0053062F" w:rsidRDefault="0053062F" w:rsidP="0053062F">
      <w:pPr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 Почвы. Почвообразующие и подстилающие породы.</w:t>
      </w:r>
    </w:p>
    <w:p w:rsidR="0053062F" w:rsidRPr="0053062F" w:rsidRDefault="0053062F" w:rsidP="0053062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Территория Комсомольского сельского поселения расположена в почвенной зоне Кунгурской лесостепи, которая характеризуется преобладанием в почвенном покрове серых лесных почв. В данном поселении они распространены на площади </w:t>
      </w:r>
      <w:smartTag w:uri="urn:schemas-microsoft-com:office:smarttags" w:element="metricconverter">
        <w:smartTagPr>
          <w:attr w:name="ProductID" w:val="4295 га"/>
        </w:smartTagPr>
        <w:r w:rsidRPr="0053062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4295 га</w:t>
        </w:r>
      </w:smartTag>
      <w:r w:rsidRPr="00530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Дерново – подзолистые почвы занимают </w:t>
      </w:r>
      <w:smartTag w:uri="urn:schemas-microsoft-com:office:smarttags" w:element="metricconverter">
        <w:smartTagPr>
          <w:attr w:name="ProductID" w:val="669 га"/>
        </w:smartTagPr>
        <w:r w:rsidRPr="0053062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669 га</w:t>
        </w:r>
      </w:smartTag>
      <w:r w:rsidRPr="00530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Пересеченный рельеф местности обусловил развитие почв овражно-балочной системы, которые выделены на площади </w:t>
      </w:r>
      <w:smartTag w:uri="urn:schemas-microsoft-com:office:smarttags" w:element="metricconverter">
        <w:smartTagPr>
          <w:attr w:name="ProductID" w:val="1033 га"/>
        </w:smartTagPr>
        <w:r w:rsidRPr="0053062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1033 га</w:t>
        </w:r>
      </w:smartTag>
      <w:r w:rsidRPr="00530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53062F" w:rsidRPr="0053062F" w:rsidRDefault="0053062F" w:rsidP="0053062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Дерново-подзолистые почвы образовались под пологом леса в условиях промывного водного режима при сочетании дернового и подзолообразовательного процессов. В зависимости от условия залегания по </w:t>
      </w:r>
      <w:r w:rsidRPr="00530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рельефу, увлажнения, характера растительности образуются почвы с различной степенью оподзоленности дернового горизонта.  Средняя мощность дернового горизонта составляет </w:t>
      </w:r>
      <w:smartTag w:uri="urn:schemas-microsoft-com:office:smarttags" w:element="metricconverter">
        <w:smartTagPr>
          <w:attr w:name="ProductID" w:val="14 см"/>
        </w:smartTagPr>
        <w:r w:rsidRPr="0053062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14 см</w:t>
        </w:r>
      </w:smartTag>
      <w:r w:rsidRPr="00530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пахотного слоя – </w:t>
      </w:r>
      <w:smartTag w:uri="urn:schemas-microsoft-com:office:smarttags" w:element="metricconverter">
        <w:smartTagPr>
          <w:attr w:name="ProductID" w:val="24 см"/>
        </w:smartTagPr>
        <w:r w:rsidRPr="0053062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24 см</w:t>
        </w:r>
      </w:smartTag>
      <w:r w:rsidRPr="00530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При низкой оструктуренности и повышенной кислотности эти почвы при увлажнении заплывают, а после образуют корку, которая препятствует росту и развитию растений и способствует быстрому испарению влаги из нижних горизонтов. Почвы имеют пониженную аэрацию – весной долго не поспевают к обработке, являются «холодными». Известкование – один из агротехнических и мелиоративных приёмов повышения плодородия почв.</w:t>
      </w:r>
    </w:p>
    <w:p w:rsidR="0053062F" w:rsidRPr="0053062F" w:rsidRDefault="0053062F" w:rsidP="0053062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Серые лесные почвы формируются в условиях относительно хорошего увлажнения и при достаточно высокой сумме активных температур под пологом широколиственных и мелколиственных лесов с богатой травянистой растительностью, характер растительности обеспечивает значительное ежегодное поступление в почву органических остатков, что приводит к сравнительно высокому содержанию гумуса в почвенном профиле. В типе серых лесных почв выделяют три подтипа: светло – серые, серые и тёмно – серые лесные.</w:t>
      </w:r>
    </w:p>
    <w:p w:rsidR="0053062F" w:rsidRPr="0053062F" w:rsidRDefault="0053062F" w:rsidP="0053062F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Овражно – балочные расположены по склонам логов и их днищам. Основные физические, химические и морфологические показатели почв на склонах почти не отличаются от таких же на водоразделах, но профиль их укорочен и они несколько обеднены гумусом. Склоновые почвы испытывают постоянный недостаток влаги и питательных элементов для растений, так как на склонах развит внутрипочвенный сток воды, выносящий подвижные химические соединения вниз  по склону. </w:t>
      </w:r>
    </w:p>
    <w:p w:rsidR="0053062F" w:rsidRPr="0053062F" w:rsidRDefault="0053062F" w:rsidP="005306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Коренными породами, слагающими территорию хозяйства, являются отложения Кунгурского яруса нижней Перми. Они состоят из известняков, гипсов, ангидридов и доломитов. Коренные породы покрыты чехлом четвертичных отложений, дневные горизонты которых являются материнскими (почвообразующими) породами, представленные на территории хозяйства, современными аллювиальными и делювиальными отложениями.</w:t>
      </w:r>
    </w:p>
    <w:p w:rsidR="0053062F" w:rsidRPr="0053062F" w:rsidRDefault="0053062F" w:rsidP="0053062F">
      <w:pPr>
        <w:widowControl w:val="0"/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1.6 Полезные ископаемые. </w:t>
      </w:r>
    </w:p>
    <w:p w:rsidR="0053062F" w:rsidRPr="0053062F" w:rsidRDefault="0053062F" w:rsidP="00530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Территория Комсомольского сельского поселения полезными ископаемыми не богата. В северной части территории Комсомольского сельского поселения и западнее д. Комарово имеются проявления агрокарбонатных руд (гажы и торфогажи). В восточной части поселения  юго-западнее д. Комарово расположен каменный карьер. </w:t>
      </w: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существует водозабор Комсомольской ПТФ с неутвержденными запасами подземных  пресных вод.</w:t>
      </w:r>
    </w:p>
    <w:p w:rsidR="0053062F" w:rsidRPr="0053062F" w:rsidRDefault="0053062F" w:rsidP="0053062F">
      <w:pPr>
        <w:spacing w:before="120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  Карст.</w:t>
      </w:r>
    </w:p>
    <w:p w:rsidR="0053062F" w:rsidRPr="0053062F" w:rsidRDefault="0053062F" w:rsidP="005306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Карст – процесс физико-химического воздействия подземных и поверхностных вод на горные породы карбонатного, сульфатного, хлоридного состава, в течение которого изменяется состояние, прочностные свойства, состав и сложение этих пород. Процесс сопровождается образованием специфических форм рельефа, подземных пространств и специфических деформационных явлений внутри и на поверхности массива горных пород. Интенсивность развития карста определяется степенью воздействия физико-геологических природных и техногенных факторов на геологическую среду.</w:t>
      </w:r>
    </w:p>
    <w:p w:rsidR="0053062F" w:rsidRPr="0053062F" w:rsidRDefault="0053062F" w:rsidP="005306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Комсмольского сельского поселения не исключается  образование карстовых полостей на глубине и провалов на поверхности.</w:t>
      </w:r>
    </w:p>
    <w:p w:rsidR="0053062F" w:rsidRPr="0053062F" w:rsidRDefault="0053062F" w:rsidP="0053062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противокарстовые мероприятия включают: повышение надежности технологического оборудования и коммуникаций, их дублирование, контроль за давлением в коммуникациях и утечками из них, обеспечение возможности своевременного отключения аварийных участков и т.д.</w:t>
      </w:r>
    </w:p>
    <w:p w:rsidR="0053062F" w:rsidRPr="0053062F" w:rsidRDefault="0053062F" w:rsidP="0053062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эксплуатационных противокарстовых мероприятий (мониторинга) входят:</w:t>
      </w:r>
    </w:p>
    <w:p w:rsidR="0053062F" w:rsidRPr="0053062F" w:rsidRDefault="0053062F" w:rsidP="0053062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геодезический контроль за оседанием земной поверхности и деформациями зданий и сооружений;</w:t>
      </w:r>
    </w:p>
    <w:p w:rsidR="0053062F" w:rsidRPr="0053062F" w:rsidRDefault="0053062F" w:rsidP="0053062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проявлениями карста, состоянием грунтов, уровнем и химическим составом подземных вод;</w:t>
      </w:r>
    </w:p>
    <w:p w:rsidR="0053062F" w:rsidRPr="0053062F" w:rsidRDefault="0053062F" w:rsidP="0053062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периодическое строительное обследование состояния зданий, сооружений и их конструктивных элементов;</w:t>
      </w:r>
    </w:p>
    <w:p w:rsidR="0053062F" w:rsidRPr="0053062F" w:rsidRDefault="0053062F" w:rsidP="0053062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автоматической сигнализации на случай появления недопустимых карстовых деформаций;</w:t>
      </w:r>
    </w:p>
    <w:p w:rsidR="0053062F" w:rsidRPr="0053062F" w:rsidRDefault="0053062F" w:rsidP="0053062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(и периодическое наблюдение) глубинных марок, реперов и маяков на трещинах строительных конструкций;</w:t>
      </w:r>
    </w:p>
    <w:p w:rsidR="0053062F" w:rsidRPr="0053062F" w:rsidRDefault="0053062F" w:rsidP="0053062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мероприятий по борьбе с инфильтрацией поверхностных, промышленных и хозяйственно-бытовых вод в грунт, запрещение сброса в грунт химически агрессивных промышленных и бытовых вод;</w:t>
      </w:r>
    </w:p>
    <w:p w:rsidR="0053062F" w:rsidRPr="0053062F" w:rsidRDefault="0053062F" w:rsidP="0053062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(и ограничение) за взрывными работами и источниками вибрации.</w:t>
      </w:r>
    </w:p>
    <w:p w:rsidR="005E509E" w:rsidRDefault="005E509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85D6D" w:rsidRDefault="00285D6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85D6D" w:rsidRDefault="00285D6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774E8" w:rsidRDefault="00F774E8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85D6D" w:rsidRPr="00285D6D" w:rsidRDefault="00285D6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5D6D">
        <w:rPr>
          <w:rFonts w:ascii="Times New Roman" w:hAnsi="Times New Roman" w:cs="Times New Roman"/>
          <w:b/>
          <w:bCs/>
          <w:sz w:val="32"/>
          <w:szCs w:val="32"/>
        </w:rPr>
        <w:lastRenderedPageBreak/>
        <w:t>Часть 1. Схема водоснабжения</w:t>
      </w:r>
    </w:p>
    <w:p w:rsidR="00285D6D" w:rsidRPr="00285D6D" w:rsidRDefault="00285D6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D6D">
        <w:rPr>
          <w:rFonts w:ascii="Times New Roman" w:hAnsi="Times New Roman" w:cs="Times New Roman"/>
          <w:b/>
          <w:bCs/>
          <w:sz w:val="28"/>
          <w:szCs w:val="28"/>
        </w:rPr>
        <w:t>Раздел 1. "Технико-экономическое состояние централизованных систем</w:t>
      </w:r>
    </w:p>
    <w:p w:rsidR="00285D6D" w:rsidRPr="00285D6D" w:rsidRDefault="00285D6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D6D">
        <w:rPr>
          <w:rFonts w:ascii="Times New Roman" w:hAnsi="Times New Roman" w:cs="Times New Roman"/>
          <w:b/>
          <w:bCs/>
          <w:sz w:val="28"/>
          <w:szCs w:val="28"/>
        </w:rPr>
        <w:t>водоснабжения сельского поселения"</w:t>
      </w:r>
    </w:p>
    <w:p w:rsidR="00285D6D" w:rsidRPr="00285D6D" w:rsidRDefault="00285D6D" w:rsidP="00245159">
      <w:pPr>
        <w:pStyle w:val="a9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5D6D">
        <w:rPr>
          <w:rFonts w:ascii="Times New Roman" w:hAnsi="Times New Roman" w:cs="Times New Roman"/>
          <w:b/>
          <w:bCs/>
          <w:sz w:val="26"/>
          <w:szCs w:val="26"/>
        </w:rPr>
        <w:t>Описание системы и структуры водоснабжения поселения и деление территории поселения на эксплуатационные зоны</w:t>
      </w:r>
    </w:p>
    <w:p w:rsidR="00F64DB0" w:rsidRPr="00E445DE" w:rsidRDefault="00F64DB0" w:rsidP="00245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водопроводные сети, вода в которые поступает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скважины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Источником хозяйственно-питьевого водоснабжения населения в остальных населенных пунктах являются поверхностные и подземные воды.В качестве основных поверхностных источников водоснабжения используется река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Шаква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Около </w:t>
      </w:r>
      <w:r w:rsidR="0024515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населения не обеспечены качественным центральным водоснабжением и используют индивидуальные колодцы.</w:t>
      </w:r>
    </w:p>
    <w:p w:rsidR="00F64DB0" w:rsidRPr="00E445DE" w:rsidRDefault="00F64DB0" w:rsidP="00245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Централизованная система водоснабжения на сегодняшний день охватывает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DB0" w:rsidRPr="00E445DE" w:rsidRDefault="00F64DB0" w:rsidP="002451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водопроводной сети общей протяженнос</w:t>
      </w:r>
      <w:r w:rsidRPr="0046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 </w:t>
      </w:r>
      <w:r w:rsidRPr="00245159">
        <w:rPr>
          <w:rFonts w:ascii="Times New Roman" w:eastAsia="Times New Roman" w:hAnsi="Times New Roman" w:cs="Times New Roman"/>
          <w:sz w:val="28"/>
          <w:szCs w:val="28"/>
          <w:lang w:eastAsia="ru-RU"/>
        </w:rPr>
        <w:t>15,1</w:t>
      </w:r>
      <w:r w:rsidRPr="0046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из них водоводов –3,9 км, уличной водопроводной сети –11,2 км. Общее количество сетей, нуждающихся в замене, составляет 6,3 км. Износ сетей составляет 70%.</w:t>
      </w:r>
    </w:p>
    <w:p w:rsidR="00F64DB0" w:rsidRPr="00E46EC9" w:rsidRDefault="00F64DB0" w:rsidP="00E46E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водоснабжения охвачена вся территория населенного пункта – административные здания и сооружения, объекты социального и коммунально-бытового назначения,  школа, детский сад, </w:t>
      </w:r>
      <w:r w:rsidR="00E82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многоквартирные дома и частный сектор. Год постройки водопровода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1975-1980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Материал труб – чугун диаметры от 50 до 150мм., сталь диаметры от 32 до 157мм, полиэтилен диаметры от 110 до 159мм. Износ системы водоснабжения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>%. Собственник сетей –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Комсомольское</w:t>
      </w:r>
      <w:r w:rsidRPr="00E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F64DB0" w:rsidRDefault="00285D6D" w:rsidP="005D51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5D6D">
        <w:rPr>
          <w:rFonts w:ascii="Times New Roman" w:eastAsia="TimesNewRomanPSMT" w:hAnsi="Times New Roman" w:cs="Times New Roman"/>
          <w:sz w:val="28"/>
          <w:szCs w:val="28"/>
        </w:rPr>
        <w:t xml:space="preserve">Фактическое общее потребление воды в </w:t>
      </w:r>
      <w:r w:rsidR="00F64DB0">
        <w:rPr>
          <w:rFonts w:ascii="Times New Roman" w:eastAsia="TimesNewRomanPSMT" w:hAnsi="Times New Roman" w:cs="Times New Roman"/>
          <w:sz w:val="28"/>
          <w:szCs w:val="28"/>
        </w:rPr>
        <w:t>п.Комсомольский</w:t>
      </w:r>
      <w:r w:rsidRPr="00285D6D">
        <w:rPr>
          <w:rFonts w:ascii="Times New Roman" w:eastAsia="TimesNewRomanPSMT" w:hAnsi="Times New Roman" w:cs="Times New Roman"/>
          <w:sz w:val="28"/>
          <w:szCs w:val="28"/>
        </w:rPr>
        <w:t xml:space="preserve"> составляет </w:t>
      </w:r>
      <w:r w:rsidR="00245159" w:rsidRPr="00245159">
        <w:rPr>
          <w:rFonts w:ascii="Times New Roman" w:eastAsia="TimesNewRomanPSMT" w:hAnsi="Times New Roman" w:cs="Times New Roman"/>
          <w:sz w:val="28"/>
          <w:szCs w:val="28"/>
        </w:rPr>
        <w:t xml:space="preserve">59,641 </w:t>
      </w:r>
      <w:r w:rsidR="004355AF" w:rsidRPr="00245159">
        <w:rPr>
          <w:rFonts w:ascii="Times New Roman" w:eastAsia="TimesNewRomanPSMT" w:hAnsi="Times New Roman" w:cs="Times New Roman"/>
          <w:sz w:val="28"/>
          <w:szCs w:val="28"/>
        </w:rPr>
        <w:t>тыс.</w:t>
      </w:r>
      <w:r w:rsidRPr="00285D6D">
        <w:rPr>
          <w:rFonts w:ascii="Times New Roman" w:eastAsia="TimesNewRomanPSMT" w:hAnsi="Times New Roman" w:cs="Times New Roman"/>
          <w:sz w:val="28"/>
          <w:szCs w:val="28"/>
        </w:rPr>
        <w:t>м3/</w:t>
      </w:r>
      <w:r w:rsidR="00245159">
        <w:rPr>
          <w:rFonts w:ascii="Times New Roman" w:eastAsia="TimesNewRomanPSMT" w:hAnsi="Times New Roman" w:cs="Times New Roman"/>
          <w:sz w:val="28"/>
          <w:szCs w:val="28"/>
        </w:rPr>
        <w:t>год</w:t>
      </w:r>
      <w:r w:rsidRPr="00285D6D">
        <w:rPr>
          <w:rFonts w:ascii="Times New Roman" w:eastAsia="TimesNewRomanPSMT" w:hAnsi="Times New Roman" w:cs="Times New Roman"/>
          <w:sz w:val="28"/>
          <w:szCs w:val="28"/>
        </w:rPr>
        <w:t xml:space="preserve">. Жесткость воды в скважинах не соответствует СанПиН 2.1.4.1074-01, водоподготовка на водозаборах отсутствует. Материальная </w:t>
      </w:r>
      <w:r w:rsidRPr="00285D6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характеристика водопроводных сетей приведена в таблице </w:t>
      </w:r>
      <w:r w:rsidR="00C938E2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285D6D">
        <w:rPr>
          <w:rFonts w:ascii="Times New Roman" w:eastAsia="TimesNewRomanPSMT" w:hAnsi="Times New Roman" w:cs="Times New Roman"/>
          <w:sz w:val="28"/>
          <w:szCs w:val="28"/>
        </w:rPr>
        <w:t xml:space="preserve">. Изношенность существующих водопроводных сетей составляет </w:t>
      </w:r>
      <w:r w:rsidR="00F64DB0">
        <w:rPr>
          <w:rFonts w:ascii="Times New Roman" w:eastAsia="TimesNewRomanPSMT" w:hAnsi="Times New Roman" w:cs="Times New Roman"/>
          <w:sz w:val="28"/>
          <w:szCs w:val="28"/>
        </w:rPr>
        <w:t>7</w:t>
      </w:r>
      <w:r>
        <w:rPr>
          <w:rFonts w:ascii="Times New Roman" w:eastAsia="TimesNewRomanPSMT" w:hAnsi="Times New Roman" w:cs="Times New Roman"/>
          <w:sz w:val="28"/>
          <w:szCs w:val="28"/>
        </w:rPr>
        <w:t>0</w:t>
      </w:r>
      <w:r w:rsidRPr="00285D6D">
        <w:rPr>
          <w:rFonts w:ascii="Times New Roman" w:eastAsia="TimesNewRomanPSMT" w:hAnsi="Times New Roman" w:cs="Times New Roman"/>
          <w:sz w:val="28"/>
          <w:szCs w:val="28"/>
        </w:rPr>
        <w:t xml:space="preserve"> %.</w:t>
      </w:r>
    </w:p>
    <w:p w:rsidR="00285D6D" w:rsidRDefault="00285D6D" w:rsidP="00D05C2F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Таблица </w:t>
      </w:r>
      <w:r w:rsidR="00C938E2">
        <w:rPr>
          <w:rFonts w:ascii="Times New Roman" w:eastAsia="TimesNewRomanPSMT" w:hAnsi="Times New Roman" w:cs="Times New Roman"/>
          <w:sz w:val="28"/>
          <w:szCs w:val="28"/>
        </w:rPr>
        <w:t>4</w:t>
      </w:r>
    </w:p>
    <w:tbl>
      <w:tblPr>
        <w:tblStyle w:val="a8"/>
        <w:tblW w:w="0" w:type="auto"/>
        <w:tblInd w:w="-176" w:type="dxa"/>
        <w:tblLook w:val="04A0"/>
      </w:tblPr>
      <w:tblGrid>
        <w:gridCol w:w="2116"/>
        <w:gridCol w:w="1187"/>
        <w:gridCol w:w="1290"/>
        <w:gridCol w:w="1260"/>
        <w:gridCol w:w="1305"/>
        <w:gridCol w:w="1464"/>
        <w:gridCol w:w="1310"/>
      </w:tblGrid>
      <w:tr w:rsidR="00285D6D" w:rsidTr="00F64DB0">
        <w:trPr>
          <w:trHeight w:val="1949"/>
        </w:trPr>
        <w:tc>
          <w:tcPr>
            <w:tcW w:w="2231" w:type="dxa"/>
            <w:vAlign w:val="center"/>
          </w:tcPr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населенного</w:t>
            </w:r>
          </w:p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170" w:type="dxa"/>
            <w:vAlign w:val="center"/>
          </w:tcPr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Протя-</w:t>
            </w:r>
          </w:p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женность</w:t>
            </w:r>
          </w:p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сетей, км</w:t>
            </w:r>
          </w:p>
        </w:tc>
        <w:tc>
          <w:tcPr>
            <w:tcW w:w="1271" w:type="dxa"/>
            <w:vAlign w:val="center"/>
          </w:tcPr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1241" w:type="dxa"/>
            <w:vAlign w:val="center"/>
          </w:tcPr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Диаметры</w:t>
            </w:r>
          </w:p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труб, мм</w:t>
            </w:r>
          </w:p>
        </w:tc>
        <w:tc>
          <w:tcPr>
            <w:tcW w:w="1286" w:type="dxa"/>
            <w:vAlign w:val="center"/>
          </w:tcPr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</w:t>
            </w:r>
          </w:p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труб</w:t>
            </w:r>
          </w:p>
        </w:tc>
        <w:tc>
          <w:tcPr>
            <w:tcW w:w="1442" w:type="dxa"/>
            <w:vAlign w:val="center"/>
          </w:tcPr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</w:t>
            </w:r>
          </w:p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прокладки</w:t>
            </w:r>
          </w:p>
        </w:tc>
        <w:tc>
          <w:tcPr>
            <w:tcW w:w="1291" w:type="dxa"/>
            <w:vAlign w:val="center"/>
          </w:tcPr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Количес-</w:t>
            </w:r>
          </w:p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тво водо-</w:t>
            </w:r>
          </w:p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разборных</w:t>
            </w:r>
          </w:p>
          <w:p w:rsidR="00285D6D" w:rsidRPr="00285D6D" w:rsidRDefault="00285D6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D6D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колонок</w:t>
            </w:r>
          </w:p>
        </w:tc>
      </w:tr>
      <w:tr w:rsidR="00285D6D" w:rsidTr="00F64DB0">
        <w:tc>
          <w:tcPr>
            <w:tcW w:w="2231" w:type="dxa"/>
          </w:tcPr>
          <w:p w:rsidR="00285D6D" w:rsidRPr="00F64DB0" w:rsidRDefault="00F64DB0" w:rsidP="00D05C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4DB0">
              <w:rPr>
                <w:rFonts w:ascii="Times New Roman" w:eastAsia="TimesNewRomanPSMT" w:hAnsi="Times New Roman" w:cs="Times New Roman"/>
                <w:sz w:val="24"/>
                <w:szCs w:val="24"/>
              </w:rPr>
              <w:t>П.Комсомольский</w:t>
            </w:r>
          </w:p>
        </w:tc>
        <w:tc>
          <w:tcPr>
            <w:tcW w:w="1170" w:type="dxa"/>
          </w:tcPr>
          <w:p w:rsidR="00285D6D" w:rsidRDefault="00F64DB0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271" w:type="dxa"/>
          </w:tcPr>
          <w:p w:rsidR="00285D6D" w:rsidRDefault="00A05325" w:rsidP="00F64D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19</w:t>
            </w:r>
            <w:r w:rsidR="00F64DB0">
              <w:rPr>
                <w:rFonts w:ascii="Times New Roman" w:eastAsia="TimesNewRomanPSMT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-19</w:t>
            </w:r>
            <w:r w:rsidR="00F64DB0">
              <w:rPr>
                <w:rFonts w:ascii="Times New Roman" w:eastAsia="TimesNewRomanPSMT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1" w:type="dxa"/>
          </w:tcPr>
          <w:p w:rsidR="00285D6D" w:rsidRDefault="00A05325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50-159</w:t>
            </w:r>
          </w:p>
        </w:tc>
        <w:tc>
          <w:tcPr>
            <w:tcW w:w="1286" w:type="dxa"/>
          </w:tcPr>
          <w:p w:rsidR="00285D6D" w:rsidRPr="00A05325" w:rsidRDefault="00A05325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Чугун, сталь, полиэтилен</w:t>
            </w:r>
          </w:p>
        </w:tc>
        <w:tc>
          <w:tcPr>
            <w:tcW w:w="1442" w:type="dxa"/>
          </w:tcPr>
          <w:p w:rsidR="00285D6D" w:rsidRDefault="00A05325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подземная</w:t>
            </w:r>
          </w:p>
        </w:tc>
        <w:tc>
          <w:tcPr>
            <w:tcW w:w="1291" w:type="dxa"/>
          </w:tcPr>
          <w:p w:rsidR="00285D6D" w:rsidRDefault="00E823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</w:tr>
    </w:tbl>
    <w:p w:rsidR="00A05325" w:rsidRDefault="00A05325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325" w:rsidRDefault="00A05325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325" w:rsidRPr="00A05325" w:rsidRDefault="00A05325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325">
        <w:rPr>
          <w:rFonts w:ascii="Times New Roman" w:hAnsi="Times New Roman" w:cs="Times New Roman"/>
          <w:b/>
          <w:bCs/>
          <w:sz w:val="28"/>
          <w:szCs w:val="28"/>
        </w:rPr>
        <w:t>1.2. Описание территорий поселения не охваченных централизованными</w:t>
      </w:r>
    </w:p>
    <w:p w:rsidR="00A05325" w:rsidRPr="00A05325" w:rsidRDefault="00A05325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325">
        <w:rPr>
          <w:rFonts w:ascii="Times New Roman" w:hAnsi="Times New Roman" w:cs="Times New Roman"/>
          <w:b/>
          <w:bCs/>
          <w:sz w:val="28"/>
          <w:szCs w:val="28"/>
        </w:rPr>
        <w:t>системами водоснабжения</w:t>
      </w:r>
    </w:p>
    <w:p w:rsidR="00A05325" w:rsidRPr="00A05325" w:rsidRDefault="00A05325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5325">
        <w:rPr>
          <w:rFonts w:ascii="Times New Roman" w:eastAsia="TimesNewRomanPSMT" w:hAnsi="Times New Roman" w:cs="Times New Roman"/>
          <w:sz w:val="28"/>
          <w:szCs w:val="28"/>
        </w:rPr>
        <w:t>Перечень участков без водоснабжения:</w:t>
      </w:r>
    </w:p>
    <w:p w:rsidR="00F64DB0" w:rsidRPr="00333A74" w:rsidRDefault="00A05325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A74">
        <w:rPr>
          <w:rFonts w:ascii="Times New Roman" w:eastAsia="TimesNewRomanPSMT" w:hAnsi="Times New Roman" w:cs="Times New Roman"/>
          <w:sz w:val="28"/>
          <w:szCs w:val="28"/>
        </w:rPr>
        <w:t>Отсутствие сетей водоснабжения в д.д.</w:t>
      </w:r>
      <w:r w:rsidR="00333A74" w:rsidRPr="00333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Комарово, Любимово.</w:t>
      </w:r>
    </w:p>
    <w:p w:rsidR="00A05325" w:rsidRPr="00333A74" w:rsidRDefault="00A05325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325" w:rsidRDefault="00A05325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325" w:rsidRPr="00A05325" w:rsidRDefault="00A05325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325">
        <w:rPr>
          <w:rFonts w:ascii="Times New Roman" w:hAnsi="Times New Roman" w:cs="Times New Roman"/>
          <w:b/>
          <w:bCs/>
          <w:sz w:val="28"/>
          <w:szCs w:val="28"/>
        </w:rPr>
        <w:t>1.3. Описание технологических зон водоснабжения, зон централизованного и</w:t>
      </w:r>
      <w:r w:rsidR="00E8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5325">
        <w:rPr>
          <w:rFonts w:ascii="Times New Roman" w:hAnsi="Times New Roman" w:cs="Times New Roman"/>
          <w:b/>
          <w:bCs/>
          <w:sz w:val="28"/>
          <w:szCs w:val="28"/>
        </w:rPr>
        <w:t>нецентрализованного водоснабжения (терри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торий, на которых водоснабжение осуществляется с использованием </w:t>
      </w:r>
      <w:r w:rsidRPr="00A05325">
        <w:rPr>
          <w:rFonts w:ascii="Times New Roman" w:hAnsi="Times New Roman" w:cs="Times New Roman"/>
          <w:b/>
          <w:bCs/>
          <w:sz w:val="28"/>
          <w:szCs w:val="28"/>
        </w:rPr>
        <w:t>централизованных и нецентрализованных</w:t>
      </w:r>
      <w:r w:rsidR="00E8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5325">
        <w:rPr>
          <w:rFonts w:ascii="Times New Roman" w:hAnsi="Times New Roman" w:cs="Times New Roman"/>
          <w:b/>
          <w:bCs/>
          <w:sz w:val="28"/>
          <w:szCs w:val="28"/>
        </w:rPr>
        <w:t>систем горячего водоснабжения, систем холодного водоснабжения</w:t>
      </w:r>
      <w:r w:rsidR="00E8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5325">
        <w:rPr>
          <w:rFonts w:ascii="Times New Roman" w:hAnsi="Times New Roman" w:cs="Times New Roman"/>
          <w:b/>
          <w:bCs/>
          <w:sz w:val="28"/>
          <w:szCs w:val="28"/>
        </w:rPr>
        <w:t>соответственно) и перечень централизованных систем водоснабжения</w:t>
      </w:r>
    </w:p>
    <w:p w:rsidR="00A05325" w:rsidRPr="00E46EC9" w:rsidRDefault="00F64DB0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46EC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Комсомольское</w:t>
      </w:r>
      <w:r w:rsidR="00A05325" w:rsidRPr="00E46EC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сельское посе</w:t>
      </w:r>
      <w:r w:rsidR="00E46EC9" w:rsidRPr="00E46EC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ление имеет две технологические зоны</w:t>
      </w:r>
    </w:p>
    <w:p w:rsidR="00A05325" w:rsidRPr="00E46EC9" w:rsidRDefault="00A05325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46EC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централизованного холодного водоснабжения, </w:t>
      </w:r>
      <w:r w:rsidR="00E46EC9" w:rsidRPr="00E46EC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одна от ОАО Птицефабрики «Комсомольская» , другая от </w:t>
      </w:r>
      <w:r w:rsidR="00F64DB0" w:rsidRPr="00E46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МУП «ЖКХ Комсомольское»</w:t>
      </w:r>
      <w:r w:rsidR="00137546" w:rsidRPr="00E46EC9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:rsidR="00A05325" w:rsidRPr="00A05325" w:rsidRDefault="00A05325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5325">
        <w:rPr>
          <w:rFonts w:ascii="Times New Roman" w:eastAsia="TimesNewRomanPSMT" w:hAnsi="Times New Roman" w:cs="Times New Roman"/>
          <w:sz w:val="28"/>
          <w:szCs w:val="28"/>
        </w:rPr>
        <w:t>Нецентрализованные системы холодного водоснабжения применяются</w:t>
      </w:r>
    </w:p>
    <w:p w:rsidR="00285D6D" w:rsidRDefault="00A05325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5325">
        <w:rPr>
          <w:rFonts w:ascii="Times New Roman" w:eastAsia="TimesNewRomanPSMT" w:hAnsi="Times New Roman" w:cs="Times New Roman"/>
          <w:sz w:val="28"/>
          <w:szCs w:val="28"/>
        </w:rPr>
        <w:t>исключительно в индивидуальных жилых домах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д.д.Гробово, Комарово, Любимово,</w:t>
      </w:r>
      <w:r w:rsidR="005D51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Мичково</w:t>
      </w:r>
      <w:r w:rsidRPr="00A05325">
        <w:rPr>
          <w:rFonts w:ascii="Times New Roman" w:eastAsia="TimesNewRomanPSMT" w:hAnsi="Times New Roman" w:cs="Times New Roman"/>
          <w:sz w:val="28"/>
          <w:szCs w:val="28"/>
        </w:rPr>
        <w:t>. Нецентрализованные системы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5325">
        <w:rPr>
          <w:rFonts w:ascii="Times New Roman" w:eastAsia="TimesNewRomanPSMT" w:hAnsi="Times New Roman" w:cs="Times New Roman"/>
          <w:sz w:val="28"/>
          <w:szCs w:val="28"/>
        </w:rPr>
        <w:t>горячего водоснабжения применяются тоже преимущественно в индивидуальных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5325">
        <w:rPr>
          <w:rFonts w:ascii="Times New Roman" w:eastAsia="TimesNewRomanPSMT" w:hAnsi="Times New Roman" w:cs="Times New Roman"/>
          <w:sz w:val="28"/>
          <w:szCs w:val="28"/>
        </w:rPr>
        <w:t>жилых домах,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 а 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также в случаях, </w:t>
      </w:r>
      <w:r w:rsidRPr="00A05325">
        <w:rPr>
          <w:rFonts w:ascii="Times New Roman" w:eastAsia="TimesNewRomanPSMT" w:hAnsi="Times New Roman" w:cs="Times New Roman"/>
          <w:sz w:val="28"/>
          <w:szCs w:val="28"/>
        </w:rPr>
        <w:t>где присоединение к централизованным сетям по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5325">
        <w:rPr>
          <w:rFonts w:ascii="Times New Roman" w:eastAsia="TimesNewRomanPSMT" w:hAnsi="Times New Roman" w:cs="Times New Roman"/>
          <w:sz w:val="28"/>
          <w:szCs w:val="28"/>
        </w:rPr>
        <w:t>различным причинам экономически нецелесообразно или отсутствует возможность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37546" w:rsidRPr="00137546">
        <w:rPr>
          <w:rFonts w:ascii="Times New Roman" w:eastAsia="TimesNewRomanPSMT" w:hAnsi="Times New Roman" w:cs="Times New Roman"/>
          <w:sz w:val="28"/>
          <w:szCs w:val="28"/>
        </w:rPr>
        <w:t xml:space="preserve">технологического присоединения. На балансе </w:t>
      </w:r>
      <w:r w:rsidR="00F64DB0">
        <w:rPr>
          <w:rFonts w:ascii="Times New Roman" w:eastAsia="TimesNewRomanPSMT" w:hAnsi="Times New Roman" w:cs="Times New Roman"/>
          <w:sz w:val="28"/>
          <w:szCs w:val="28"/>
        </w:rPr>
        <w:t>Комсомольского</w:t>
      </w:r>
      <w:r w:rsidR="00137546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</w:t>
      </w:r>
      <w:r w:rsidR="00137546" w:rsidRPr="00137546">
        <w:rPr>
          <w:rFonts w:ascii="Times New Roman" w:eastAsia="TimesNewRomanPSMT" w:hAnsi="Times New Roman" w:cs="Times New Roman"/>
          <w:sz w:val="28"/>
          <w:szCs w:val="28"/>
        </w:rPr>
        <w:t xml:space="preserve"> сетей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37546" w:rsidRPr="00137546">
        <w:rPr>
          <w:rFonts w:ascii="Times New Roman" w:eastAsia="TimesNewRomanPSMT" w:hAnsi="Times New Roman" w:cs="Times New Roman"/>
          <w:sz w:val="28"/>
          <w:szCs w:val="28"/>
        </w:rPr>
        <w:t xml:space="preserve">водоснабжения </w:t>
      </w:r>
      <w:r w:rsidR="00DD0A08">
        <w:rPr>
          <w:rFonts w:ascii="Times New Roman" w:eastAsia="TimesNewRomanPSMT" w:hAnsi="Times New Roman" w:cs="Times New Roman"/>
          <w:sz w:val="28"/>
          <w:szCs w:val="28"/>
        </w:rPr>
        <w:t>15,1</w:t>
      </w:r>
      <w:r w:rsidR="00137546" w:rsidRPr="00137546">
        <w:rPr>
          <w:rFonts w:ascii="Times New Roman" w:eastAsia="TimesNewRomanPSMT" w:hAnsi="Times New Roman" w:cs="Times New Roman"/>
          <w:sz w:val="28"/>
          <w:szCs w:val="28"/>
        </w:rPr>
        <w:t xml:space="preserve"> км. Износ сетей </w:t>
      </w:r>
      <w:r w:rsidR="00DD0A08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137546">
        <w:rPr>
          <w:rFonts w:ascii="Times New Roman" w:eastAsia="TimesNewRomanPSMT" w:hAnsi="Times New Roman" w:cs="Times New Roman"/>
          <w:sz w:val="28"/>
          <w:szCs w:val="28"/>
        </w:rPr>
        <w:t>0</w:t>
      </w:r>
      <w:r w:rsidR="00137546" w:rsidRPr="00137546">
        <w:rPr>
          <w:rFonts w:ascii="Times New Roman" w:eastAsia="TimesNewRomanPSMT" w:hAnsi="Times New Roman" w:cs="Times New Roman"/>
          <w:sz w:val="28"/>
          <w:szCs w:val="28"/>
        </w:rPr>
        <w:t>%.</w:t>
      </w:r>
    </w:p>
    <w:p w:rsidR="00137546" w:rsidRPr="00137546" w:rsidRDefault="00137546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37546" w:rsidRPr="00137546" w:rsidRDefault="00137546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546">
        <w:rPr>
          <w:rFonts w:ascii="Times New Roman" w:hAnsi="Times New Roman" w:cs="Times New Roman"/>
          <w:b/>
          <w:bCs/>
          <w:sz w:val="28"/>
          <w:szCs w:val="28"/>
        </w:rPr>
        <w:t>1.4. Описание результатов технического обследования централизованных</w:t>
      </w:r>
    </w:p>
    <w:p w:rsidR="00137546" w:rsidRPr="00137546" w:rsidRDefault="00137546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546">
        <w:rPr>
          <w:rFonts w:ascii="Times New Roman" w:hAnsi="Times New Roman" w:cs="Times New Roman"/>
          <w:b/>
          <w:bCs/>
          <w:sz w:val="28"/>
          <w:szCs w:val="28"/>
        </w:rPr>
        <w:t>систем водоснабжения</w:t>
      </w:r>
    </w:p>
    <w:p w:rsidR="00137546" w:rsidRPr="00137546" w:rsidRDefault="00137546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546">
        <w:rPr>
          <w:rFonts w:ascii="Times New Roman" w:hAnsi="Times New Roman" w:cs="Times New Roman"/>
          <w:b/>
          <w:bCs/>
          <w:sz w:val="28"/>
          <w:szCs w:val="28"/>
        </w:rPr>
        <w:t>1.4.1. Описание состояния существующих источников водоснабжения и</w:t>
      </w:r>
    </w:p>
    <w:p w:rsidR="00137546" w:rsidRPr="00137546" w:rsidRDefault="00137546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546">
        <w:rPr>
          <w:rFonts w:ascii="Times New Roman" w:hAnsi="Times New Roman" w:cs="Times New Roman"/>
          <w:b/>
          <w:bCs/>
          <w:sz w:val="28"/>
          <w:szCs w:val="28"/>
        </w:rPr>
        <w:t>водозаборных сооружений</w:t>
      </w:r>
    </w:p>
    <w:p w:rsidR="00285D6D" w:rsidRDefault="00137546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Источником водоснабжения в </w:t>
      </w:r>
      <w:r w:rsidR="000E74C4">
        <w:rPr>
          <w:rFonts w:ascii="Times New Roman" w:eastAsia="TimesNewRomanPSMT" w:hAnsi="Times New Roman" w:cs="Times New Roman"/>
          <w:color w:val="000000"/>
          <w:sz w:val="28"/>
          <w:szCs w:val="28"/>
        </w:rPr>
        <w:t>Комсомольском сельском поселении являю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тся </w:t>
      </w:r>
      <w:r w:rsidR="004355AF" w:rsidRPr="00F651F5">
        <w:rPr>
          <w:rFonts w:ascii="Times New Roman" w:eastAsia="TimesNewRomanPSMT" w:hAnsi="Times New Roman" w:cs="Times New Roman"/>
          <w:sz w:val="28"/>
          <w:szCs w:val="28"/>
        </w:rPr>
        <w:t>артезианские скважины</w:t>
      </w:r>
      <w:r w:rsidRPr="00F651F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37546" w:rsidRDefault="00137546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46" w:rsidRPr="00137546" w:rsidRDefault="00137546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546">
        <w:rPr>
          <w:rFonts w:ascii="Times New Roman" w:hAnsi="Times New Roman" w:cs="Times New Roman"/>
          <w:b/>
          <w:bCs/>
          <w:sz w:val="28"/>
          <w:szCs w:val="28"/>
        </w:rPr>
        <w:t>1.4.2. Описание существующих сооружений очистки и подготовки воды,</w:t>
      </w:r>
    </w:p>
    <w:p w:rsidR="00137546" w:rsidRPr="00137546" w:rsidRDefault="00137546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546">
        <w:rPr>
          <w:rFonts w:ascii="Times New Roman" w:hAnsi="Times New Roman" w:cs="Times New Roman"/>
          <w:b/>
          <w:bCs/>
          <w:sz w:val="28"/>
          <w:szCs w:val="28"/>
        </w:rPr>
        <w:t>включая оценку соответствия применяемой технологической схемы</w:t>
      </w:r>
    </w:p>
    <w:p w:rsidR="00137546" w:rsidRPr="00137546" w:rsidRDefault="00137546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546">
        <w:rPr>
          <w:rFonts w:ascii="Times New Roman" w:hAnsi="Times New Roman" w:cs="Times New Roman"/>
          <w:b/>
          <w:bCs/>
          <w:sz w:val="28"/>
          <w:szCs w:val="28"/>
        </w:rPr>
        <w:t>водоподготовки требованиям обеспечения нормативов качества воды</w:t>
      </w:r>
    </w:p>
    <w:p w:rsidR="00137546" w:rsidRPr="00F651F5" w:rsidRDefault="00137546" w:rsidP="00D05C2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651F5">
        <w:rPr>
          <w:rFonts w:ascii="Times New Roman" w:eastAsia="TimesNewRomanPSMT" w:hAnsi="Times New Roman" w:cs="Times New Roman"/>
          <w:sz w:val="28"/>
          <w:szCs w:val="28"/>
        </w:rPr>
        <w:t>Водоподготовительные насосные станции на водозаборах отсутствуют</w:t>
      </w:r>
      <w:r w:rsidR="00F651F5" w:rsidRPr="00F651F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37546" w:rsidRDefault="00137546" w:rsidP="00D05C2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37546" w:rsidRDefault="00137546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546" w:rsidRPr="00137546" w:rsidRDefault="00137546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546">
        <w:rPr>
          <w:rFonts w:ascii="Times New Roman" w:hAnsi="Times New Roman" w:cs="Times New Roman"/>
          <w:b/>
          <w:bCs/>
          <w:sz w:val="28"/>
          <w:szCs w:val="28"/>
        </w:rPr>
        <w:t>1.4.3. Описание состояния и функционирования существующих насосных</w:t>
      </w:r>
    </w:p>
    <w:p w:rsidR="00137546" w:rsidRPr="00137546" w:rsidRDefault="00137546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546">
        <w:rPr>
          <w:rFonts w:ascii="Times New Roman" w:hAnsi="Times New Roman" w:cs="Times New Roman"/>
          <w:b/>
          <w:bCs/>
          <w:sz w:val="28"/>
          <w:szCs w:val="28"/>
        </w:rPr>
        <w:t>централизованных станций</w:t>
      </w:r>
    </w:p>
    <w:p w:rsidR="00BC140D" w:rsidRDefault="000E74C4" w:rsidP="00F6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51F5">
        <w:rPr>
          <w:rFonts w:ascii="Times New Roman" w:eastAsia="TimesNewRomanPSMT" w:hAnsi="Times New Roman" w:cs="Times New Roman"/>
          <w:sz w:val="28"/>
          <w:szCs w:val="28"/>
        </w:rPr>
        <w:t>Централизованных насосных станций на территории Комсомольского сельского</w:t>
      </w:r>
      <w:r w:rsidR="00F651F5" w:rsidRPr="00F651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651F5">
        <w:rPr>
          <w:rFonts w:ascii="Times New Roman" w:eastAsia="TimesNewRomanPSMT" w:hAnsi="Times New Roman" w:cs="Times New Roman"/>
          <w:sz w:val="28"/>
          <w:szCs w:val="28"/>
        </w:rPr>
        <w:t>поселения нет, ввиду того, что</w:t>
      </w:r>
      <w:r w:rsidR="00F651F5" w:rsidRPr="00F651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651F5">
        <w:rPr>
          <w:rFonts w:ascii="Times New Roman" w:eastAsia="TimesNewRomanPSMT" w:hAnsi="Times New Roman" w:cs="Times New Roman"/>
          <w:sz w:val="28"/>
          <w:szCs w:val="28"/>
        </w:rPr>
        <w:t xml:space="preserve">вода в систему подается </w:t>
      </w:r>
      <w:r w:rsidR="00F651F5" w:rsidRPr="00F651F5">
        <w:rPr>
          <w:rFonts w:ascii="Times New Roman" w:eastAsia="TimesNewRomanPSMT" w:hAnsi="Times New Roman" w:cs="Times New Roman"/>
          <w:sz w:val="28"/>
          <w:szCs w:val="28"/>
        </w:rPr>
        <w:t>насосом второго подъема, установленным над скважиной</w:t>
      </w:r>
      <w:r w:rsidRPr="00F651F5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420C77" w:rsidRPr="00F651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651F5" w:rsidRDefault="00F651F5" w:rsidP="000E7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938E2" w:rsidRDefault="00C938E2" w:rsidP="000E7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46EC9" w:rsidRDefault="00E46EC9" w:rsidP="000E7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37546" w:rsidRDefault="00137546" w:rsidP="00F245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546">
        <w:rPr>
          <w:rFonts w:ascii="Times New Roman" w:hAnsi="Times New Roman" w:cs="Times New Roman"/>
          <w:b/>
          <w:bCs/>
          <w:sz w:val="28"/>
          <w:szCs w:val="28"/>
        </w:rPr>
        <w:t>1.4.4. Описание состояния и функционирования водопроводных сетей систем</w:t>
      </w:r>
      <w:r w:rsidR="00E8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546">
        <w:rPr>
          <w:rFonts w:ascii="Times New Roman" w:hAnsi="Times New Roman" w:cs="Times New Roman"/>
          <w:b/>
          <w:bCs/>
          <w:sz w:val="28"/>
          <w:szCs w:val="28"/>
        </w:rPr>
        <w:t>водоснабжения</w:t>
      </w:r>
    </w:p>
    <w:p w:rsidR="00BC140D" w:rsidRPr="00137546" w:rsidRDefault="00BC140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40D" w:rsidRPr="00A05325" w:rsidRDefault="000E74C4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Комсомольское</w:t>
      </w:r>
      <w:r w:rsidR="00BC140D" w:rsidRPr="00A05325">
        <w:rPr>
          <w:rFonts w:ascii="Times New Roman" w:eastAsia="TimesNewRomanPSMT" w:hAnsi="Times New Roman" w:cs="Times New Roman"/>
          <w:sz w:val="28"/>
          <w:szCs w:val="28"/>
        </w:rPr>
        <w:t xml:space="preserve"> сельское поселение имеет одну технологическую зону</w:t>
      </w:r>
    </w:p>
    <w:p w:rsidR="00BC140D" w:rsidRPr="00A05325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5325">
        <w:rPr>
          <w:rFonts w:ascii="Times New Roman" w:eastAsia="TimesNewRomanPSMT" w:hAnsi="Times New Roman" w:cs="Times New Roman"/>
          <w:sz w:val="28"/>
          <w:szCs w:val="28"/>
        </w:rPr>
        <w:lastRenderedPageBreak/>
        <w:t>централизованного холодного водоснабжения, обслуживаемую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E74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 Комсомольское»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C140D" w:rsidRPr="00A05325" w:rsidRDefault="00BC140D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5325">
        <w:rPr>
          <w:rFonts w:ascii="Times New Roman" w:eastAsia="TimesNewRomanPSMT" w:hAnsi="Times New Roman" w:cs="Times New Roman"/>
          <w:sz w:val="28"/>
          <w:szCs w:val="28"/>
        </w:rPr>
        <w:t>Нецентрализованные системы холодного водоснабжения применяются</w:t>
      </w:r>
    </w:p>
    <w:p w:rsid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5325">
        <w:rPr>
          <w:rFonts w:ascii="Times New Roman" w:eastAsia="TimesNewRomanPSMT" w:hAnsi="Times New Roman" w:cs="Times New Roman"/>
          <w:sz w:val="28"/>
          <w:szCs w:val="28"/>
        </w:rPr>
        <w:t>исключительно в индивидуальных жилых домах. Нецентрализованные системы</w:t>
      </w:r>
      <w:r w:rsidR="002451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5325">
        <w:rPr>
          <w:rFonts w:ascii="Times New Roman" w:eastAsia="TimesNewRomanPSMT" w:hAnsi="Times New Roman" w:cs="Times New Roman"/>
          <w:sz w:val="28"/>
          <w:szCs w:val="28"/>
        </w:rPr>
        <w:t>горячего водоснабжения применяются тоже преимущественно в индивидуальных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5325">
        <w:rPr>
          <w:rFonts w:ascii="Times New Roman" w:eastAsia="TimesNewRomanPSMT" w:hAnsi="Times New Roman" w:cs="Times New Roman"/>
          <w:sz w:val="28"/>
          <w:szCs w:val="28"/>
        </w:rPr>
        <w:t>жилых домах, а также в случаях, где присоединение к централизованным сетям по</w:t>
      </w:r>
      <w:r w:rsidR="007349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5325">
        <w:rPr>
          <w:rFonts w:ascii="Times New Roman" w:eastAsia="TimesNewRomanPSMT" w:hAnsi="Times New Roman" w:cs="Times New Roman"/>
          <w:sz w:val="28"/>
          <w:szCs w:val="28"/>
        </w:rPr>
        <w:t>различным причинам экономически нецелесообразно или отсутствует возможность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7546">
        <w:rPr>
          <w:rFonts w:ascii="Times New Roman" w:eastAsia="TimesNewRomanPSMT" w:hAnsi="Times New Roman" w:cs="Times New Roman"/>
          <w:sz w:val="28"/>
          <w:szCs w:val="28"/>
        </w:rPr>
        <w:t xml:space="preserve">технологического присоединения. На балансе </w:t>
      </w:r>
      <w:r w:rsidR="000E74C4">
        <w:rPr>
          <w:rFonts w:ascii="Times New Roman" w:eastAsia="TimesNewRomanPSMT" w:hAnsi="Times New Roman" w:cs="Times New Roman"/>
          <w:sz w:val="28"/>
          <w:szCs w:val="28"/>
        </w:rPr>
        <w:t>Комсомольского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</w:t>
      </w:r>
      <w:r w:rsidRPr="00137546">
        <w:rPr>
          <w:rFonts w:ascii="Times New Roman" w:eastAsia="TimesNewRomanPSMT" w:hAnsi="Times New Roman" w:cs="Times New Roman"/>
          <w:sz w:val="28"/>
          <w:szCs w:val="28"/>
        </w:rPr>
        <w:t xml:space="preserve"> сетей</w:t>
      </w:r>
      <w:r w:rsidR="00F651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7546">
        <w:rPr>
          <w:rFonts w:ascii="Times New Roman" w:eastAsia="TimesNewRomanPSMT" w:hAnsi="Times New Roman" w:cs="Times New Roman"/>
          <w:sz w:val="28"/>
          <w:szCs w:val="28"/>
        </w:rPr>
        <w:t xml:space="preserve">водоснабжения </w:t>
      </w:r>
      <w:r w:rsidR="000E74C4">
        <w:rPr>
          <w:rFonts w:ascii="Times New Roman" w:eastAsia="TimesNewRomanPSMT" w:hAnsi="Times New Roman" w:cs="Times New Roman"/>
          <w:sz w:val="28"/>
          <w:szCs w:val="28"/>
        </w:rPr>
        <w:t xml:space="preserve">15,1 </w:t>
      </w:r>
      <w:r w:rsidRPr="00137546">
        <w:rPr>
          <w:rFonts w:ascii="Times New Roman" w:eastAsia="TimesNewRomanPSMT" w:hAnsi="Times New Roman" w:cs="Times New Roman"/>
          <w:sz w:val="28"/>
          <w:szCs w:val="28"/>
        </w:rPr>
        <w:t xml:space="preserve">км. Износ сетей </w:t>
      </w:r>
      <w:r w:rsidR="000E74C4">
        <w:rPr>
          <w:rFonts w:ascii="Times New Roman" w:eastAsia="TimesNewRomanPSMT" w:hAnsi="Times New Roman" w:cs="Times New Roman"/>
          <w:sz w:val="28"/>
          <w:szCs w:val="28"/>
        </w:rPr>
        <w:t>7</w:t>
      </w:r>
      <w:r>
        <w:rPr>
          <w:rFonts w:ascii="Times New Roman" w:eastAsia="TimesNewRomanPSMT" w:hAnsi="Times New Roman" w:cs="Times New Roman"/>
          <w:sz w:val="28"/>
          <w:szCs w:val="28"/>
        </w:rPr>
        <w:t>0</w:t>
      </w:r>
      <w:r w:rsidRPr="00137546">
        <w:rPr>
          <w:rFonts w:ascii="Times New Roman" w:eastAsia="TimesNewRomanPSMT" w:hAnsi="Times New Roman" w:cs="Times New Roman"/>
          <w:sz w:val="28"/>
          <w:szCs w:val="28"/>
        </w:rPr>
        <w:t>%.</w:t>
      </w:r>
    </w:p>
    <w:p w:rsidR="00BC140D" w:rsidRDefault="00BC140D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4F81BE"/>
          <w:sz w:val="28"/>
          <w:szCs w:val="28"/>
        </w:rPr>
      </w:pPr>
    </w:p>
    <w:p w:rsidR="00BC140D" w:rsidRDefault="00BC140D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4F81BE"/>
          <w:sz w:val="28"/>
          <w:szCs w:val="28"/>
        </w:rPr>
      </w:pP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0D">
        <w:rPr>
          <w:rFonts w:ascii="Times New Roman" w:hAnsi="Times New Roman" w:cs="Times New Roman"/>
          <w:b/>
          <w:bCs/>
          <w:sz w:val="28"/>
          <w:szCs w:val="28"/>
        </w:rPr>
        <w:t>1.4.5. Описание централизованной системы горячего водоснабжения с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0D">
        <w:rPr>
          <w:rFonts w:ascii="Times New Roman" w:hAnsi="Times New Roman" w:cs="Times New Roman"/>
          <w:b/>
          <w:bCs/>
          <w:sz w:val="28"/>
          <w:szCs w:val="28"/>
        </w:rPr>
        <w:t>использованием закрытых систем горячего водоснабжения, отражающее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0D">
        <w:rPr>
          <w:rFonts w:ascii="Times New Roman" w:hAnsi="Times New Roman" w:cs="Times New Roman"/>
          <w:b/>
          <w:bCs/>
          <w:sz w:val="28"/>
          <w:szCs w:val="28"/>
        </w:rPr>
        <w:t>технологические особенности указанной системы.</w:t>
      </w:r>
    </w:p>
    <w:p w:rsidR="00137546" w:rsidRDefault="00BC140D" w:rsidP="000E74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Услуга горячего</w:t>
      </w:r>
      <w:r w:rsidR="00F651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водоснабжения н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 xml:space="preserve">а территории </w:t>
      </w:r>
      <w:r w:rsidR="000E74C4">
        <w:rPr>
          <w:rFonts w:ascii="Times New Roman" w:eastAsia="TimesNewRomanPSMT" w:hAnsi="Times New Roman" w:cs="Times New Roman"/>
          <w:sz w:val="28"/>
          <w:szCs w:val="28"/>
        </w:rPr>
        <w:t>Комсомольского</w:t>
      </w:r>
      <w:r w:rsidR="00F651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не оказывается.</w:t>
      </w:r>
    </w:p>
    <w:p w:rsidR="00BC140D" w:rsidRDefault="00BC140D" w:rsidP="00D05C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0D">
        <w:rPr>
          <w:rFonts w:ascii="Times New Roman" w:hAnsi="Times New Roman" w:cs="Times New Roman"/>
          <w:b/>
          <w:bCs/>
          <w:sz w:val="28"/>
          <w:szCs w:val="28"/>
        </w:rPr>
        <w:t>1.5. Перечень лиц, владеющих на праве собственности или другом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0D">
        <w:rPr>
          <w:rFonts w:ascii="Times New Roman" w:hAnsi="Times New Roman" w:cs="Times New Roman"/>
          <w:b/>
          <w:bCs/>
          <w:sz w:val="28"/>
          <w:szCs w:val="28"/>
        </w:rPr>
        <w:t>законном основании объектами централизованной системы водоснабжения, с</w:t>
      </w:r>
      <w:r w:rsidR="00E8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40D">
        <w:rPr>
          <w:rFonts w:ascii="Times New Roman" w:hAnsi="Times New Roman" w:cs="Times New Roman"/>
          <w:b/>
          <w:bCs/>
          <w:sz w:val="28"/>
          <w:szCs w:val="28"/>
        </w:rPr>
        <w:t>указанием принадлежащих этим лицам таких объектов (границ зон, в которых</w:t>
      </w:r>
      <w:r w:rsidR="00E8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40D">
        <w:rPr>
          <w:rFonts w:ascii="Times New Roman" w:hAnsi="Times New Roman" w:cs="Times New Roman"/>
          <w:b/>
          <w:bCs/>
          <w:sz w:val="28"/>
          <w:szCs w:val="28"/>
        </w:rPr>
        <w:t>расположены такие объекты).</w:t>
      </w:r>
    </w:p>
    <w:p w:rsid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0D">
        <w:rPr>
          <w:rFonts w:ascii="Times New Roman" w:eastAsia="TimesNewRomanPSMT" w:hAnsi="Times New Roman" w:cs="Times New Roman"/>
          <w:sz w:val="28"/>
          <w:szCs w:val="28"/>
        </w:rPr>
        <w:t>Объекты централизованной системы водоснабжения являются</w:t>
      </w:r>
      <w:r w:rsidR="00F651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собственностью Муниципального образования «</w:t>
      </w:r>
      <w:r w:rsidR="000E74C4">
        <w:rPr>
          <w:rFonts w:ascii="Times New Roman" w:eastAsia="TimesNewRomanPSMT" w:hAnsi="Times New Roman" w:cs="Times New Roman"/>
          <w:sz w:val="28"/>
          <w:szCs w:val="28"/>
        </w:rPr>
        <w:t>Комсомольское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 xml:space="preserve"> сельское поселение».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0D">
        <w:rPr>
          <w:rFonts w:ascii="Times New Roman" w:hAnsi="Times New Roman" w:cs="Times New Roman"/>
          <w:b/>
          <w:bCs/>
          <w:sz w:val="28"/>
          <w:szCs w:val="28"/>
        </w:rPr>
        <w:t>Раздел 2. "Направления развития централизованных систем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0D">
        <w:rPr>
          <w:rFonts w:ascii="Times New Roman" w:hAnsi="Times New Roman" w:cs="Times New Roman"/>
          <w:b/>
          <w:bCs/>
          <w:sz w:val="28"/>
          <w:szCs w:val="28"/>
        </w:rPr>
        <w:t>водоснабжения"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C140D">
        <w:rPr>
          <w:rFonts w:ascii="Times New Roman" w:eastAsia="TimesNewRomanPSMT" w:hAnsi="Times New Roman" w:cs="Times New Roman"/>
          <w:sz w:val="28"/>
          <w:szCs w:val="28"/>
        </w:rPr>
        <w:t xml:space="preserve">Мероприятия по развитию системы водоснабжения </w:t>
      </w:r>
      <w:r w:rsidR="000E74C4">
        <w:rPr>
          <w:rFonts w:ascii="Times New Roman" w:eastAsia="TimesNewRomanPSMT" w:hAnsi="Times New Roman" w:cs="Times New Roman"/>
          <w:sz w:val="28"/>
          <w:szCs w:val="28"/>
        </w:rPr>
        <w:t xml:space="preserve">Комсомольского 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сельского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 xml:space="preserve">поселения, направлены на комплексное инженерное обеспечение 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lastRenderedPageBreak/>
        <w:t>жилых населенных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пунктов, модернизацию и реконструкцию устаревших инженерных коммуникаций и</w:t>
      </w:r>
      <w:r w:rsidR="00E8230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головных источников, внедрение политики ресурсосбережения.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C140D">
        <w:rPr>
          <w:rFonts w:ascii="Times New Roman" w:eastAsia="TimesNewRomanPSMT" w:hAnsi="Times New Roman" w:cs="Times New Roman"/>
          <w:sz w:val="28"/>
          <w:szCs w:val="28"/>
        </w:rPr>
        <w:t>Показатели развития систем водоснабжения и водоотведения: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Качество воды в источнике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Качество питьевой воды в водопроводной сети по нормируемым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C140D">
        <w:rPr>
          <w:rFonts w:ascii="Times New Roman" w:eastAsia="TimesNewRomanPSMT" w:hAnsi="Times New Roman" w:cs="Times New Roman"/>
          <w:sz w:val="28"/>
          <w:szCs w:val="28"/>
        </w:rPr>
        <w:t>показателям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Качество сбрасываемых сточных вод по нормируемым показателям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Эксплуатационные запасы воды в источниках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Отключение потребителей, не ведущее к перерасчету счетов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Обеспечение доступности услуг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Аварийность на сетях водопровода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Аварийность на сетях канализации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Энергоэффективность, вода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Энергоэффективность, канализация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Эффективность использования людских ресурсов</w:t>
      </w:r>
    </w:p>
    <w:p w:rsidR="00BC140D" w:rsidRDefault="00BC140D" w:rsidP="00D05C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BC140D">
        <w:rPr>
          <w:rFonts w:ascii="Times New Roman" w:eastAsia="TimesNewRomanPSMT" w:hAnsi="Times New Roman" w:cs="Times New Roman"/>
          <w:sz w:val="28"/>
          <w:szCs w:val="28"/>
        </w:rPr>
        <w:t>Размер неучтенных потерь воды</w:t>
      </w:r>
    </w:p>
    <w:p w:rsidR="00F651F5" w:rsidRDefault="00F651F5" w:rsidP="00D05C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45159" w:rsidRDefault="00245159" w:rsidP="00D05C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45159" w:rsidRDefault="00245159" w:rsidP="00D05C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45159" w:rsidRDefault="00245159" w:rsidP="00D05C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45159" w:rsidRDefault="00245159" w:rsidP="00D05C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45159" w:rsidRDefault="00245159" w:rsidP="00D05C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45159" w:rsidRDefault="00245159" w:rsidP="00D05C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45159" w:rsidRDefault="00F245AA" w:rsidP="00F245AA">
      <w:pPr>
        <w:tabs>
          <w:tab w:val="left" w:pos="3525"/>
        </w:tabs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</w:p>
    <w:p w:rsidR="00F245AA" w:rsidRDefault="00F245AA" w:rsidP="00F245AA">
      <w:pPr>
        <w:tabs>
          <w:tab w:val="left" w:pos="3525"/>
        </w:tabs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245AA" w:rsidRDefault="00F245AA" w:rsidP="00F245AA">
      <w:pPr>
        <w:tabs>
          <w:tab w:val="left" w:pos="3525"/>
        </w:tabs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245AA" w:rsidRDefault="00F245AA" w:rsidP="00F245AA">
      <w:pPr>
        <w:tabs>
          <w:tab w:val="left" w:pos="3525"/>
        </w:tabs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245AA" w:rsidRDefault="00F245AA" w:rsidP="00F245AA">
      <w:pPr>
        <w:tabs>
          <w:tab w:val="left" w:pos="3525"/>
        </w:tabs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45159" w:rsidRDefault="00245159" w:rsidP="00D05C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"Баланс водоснабжения и потребления горячей, питьевой,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0D">
        <w:rPr>
          <w:rFonts w:ascii="Times New Roman" w:hAnsi="Times New Roman" w:cs="Times New Roman"/>
          <w:b/>
          <w:bCs/>
          <w:sz w:val="28"/>
          <w:szCs w:val="28"/>
        </w:rPr>
        <w:t>технической воды"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0D">
        <w:rPr>
          <w:rFonts w:ascii="Times New Roman" w:hAnsi="Times New Roman" w:cs="Times New Roman"/>
          <w:b/>
          <w:bCs/>
          <w:sz w:val="28"/>
          <w:szCs w:val="28"/>
        </w:rPr>
        <w:t>3.1. Общий баланс подачи и реализации воды, включая анализ и оценку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0D">
        <w:rPr>
          <w:rFonts w:ascii="Times New Roman" w:hAnsi="Times New Roman" w:cs="Times New Roman"/>
          <w:b/>
          <w:bCs/>
          <w:sz w:val="28"/>
          <w:szCs w:val="28"/>
        </w:rPr>
        <w:t>структурных составляющих потерь горячей, питьевой, технической воды при ее</w:t>
      </w:r>
      <w:r w:rsidR="00E8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40D">
        <w:rPr>
          <w:rFonts w:ascii="Times New Roman" w:hAnsi="Times New Roman" w:cs="Times New Roman"/>
          <w:b/>
          <w:bCs/>
          <w:sz w:val="28"/>
          <w:szCs w:val="28"/>
        </w:rPr>
        <w:t>производстве и транспортировке.</w:t>
      </w:r>
    </w:p>
    <w:p w:rsidR="00BC140D" w:rsidRPr="00BC140D" w:rsidRDefault="00BC140D" w:rsidP="00D05C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BC140D">
        <w:rPr>
          <w:rFonts w:ascii="Times New Roman" w:eastAsia="TimesNewRomanPSMT" w:hAnsi="Times New Roman" w:cs="Times New Roman"/>
          <w:sz w:val="28"/>
          <w:szCs w:val="28"/>
        </w:rPr>
        <w:t>Таблица 5.</w:t>
      </w:r>
    </w:p>
    <w:p w:rsidR="00BC140D" w:rsidRDefault="00BC140D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40D">
        <w:rPr>
          <w:rFonts w:ascii="Times New Roman" w:hAnsi="Times New Roman" w:cs="Times New Roman"/>
          <w:bCs/>
          <w:sz w:val="28"/>
          <w:szCs w:val="28"/>
        </w:rPr>
        <w:t>Объемы водопотребления в поселении в 2012 году.</w:t>
      </w:r>
    </w:p>
    <w:tbl>
      <w:tblPr>
        <w:tblStyle w:val="a8"/>
        <w:tblW w:w="0" w:type="auto"/>
        <w:tblLook w:val="04A0"/>
      </w:tblPr>
      <w:tblGrid>
        <w:gridCol w:w="3252"/>
        <w:gridCol w:w="3252"/>
        <w:gridCol w:w="3252"/>
      </w:tblGrid>
      <w:tr w:rsidR="00BC140D" w:rsidTr="00BC140D">
        <w:tc>
          <w:tcPr>
            <w:tcW w:w="3252" w:type="dxa"/>
          </w:tcPr>
          <w:p w:rsidR="00BC140D" w:rsidRPr="00BC140D" w:rsidRDefault="00BC140D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0D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водопользования</w:t>
            </w:r>
          </w:p>
        </w:tc>
        <w:tc>
          <w:tcPr>
            <w:tcW w:w="3252" w:type="dxa"/>
          </w:tcPr>
          <w:p w:rsidR="00BC140D" w:rsidRPr="00BC140D" w:rsidRDefault="00BC140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C140D">
              <w:rPr>
                <w:rFonts w:ascii="Times New Roman" w:eastAsia="TimesNewRomanPSMT" w:hAnsi="Times New Roman" w:cs="Times New Roman"/>
                <w:sz w:val="24"/>
                <w:szCs w:val="24"/>
              </w:rPr>
              <w:t>Водо-</w:t>
            </w:r>
          </w:p>
          <w:p w:rsidR="00BC140D" w:rsidRPr="00BC140D" w:rsidRDefault="00BC140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C140D">
              <w:rPr>
                <w:rFonts w:ascii="Times New Roman" w:eastAsia="TimesNewRomanPSMT" w:hAnsi="Times New Roman" w:cs="Times New Roman"/>
                <w:sz w:val="24"/>
                <w:szCs w:val="24"/>
              </w:rPr>
              <w:t>потребление</w:t>
            </w:r>
          </w:p>
          <w:p w:rsidR="00BC140D" w:rsidRPr="00BC140D" w:rsidRDefault="00BC140D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0D">
              <w:rPr>
                <w:rFonts w:ascii="Times New Roman" w:eastAsia="TimesNewRomanPSMT" w:hAnsi="Times New Roman" w:cs="Times New Roman"/>
                <w:sz w:val="24"/>
                <w:szCs w:val="24"/>
              </w:rPr>
              <w:t>м3/год</w:t>
            </w:r>
          </w:p>
        </w:tc>
        <w:tc>
          <w:tcPr>
            <w:tcW w:w="3252" w:type="dxa"/>
          </w:tcPr>
          <w:p w:rsidR="00BC140D" w:rsidRPr="00BC140D" w:rsidRDefault="00BC140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C140D">
              <w:rPr>
                <w:rFonts w:ascii="Times New Roman" w:eastAsia="TimesNewRomanPSMT" w:hAnsi="Times New Roman" w:cs="Times New Roman"/>
                <w:sz w:val="24"/>
                <w:szCs w:val="24"/>
              </w:rPr>
              <w:t>% от общего</w:t>
            </w:r>
          </w:p>
          <w:p w:rsidR="00BC140D" w:rsidRPr="00BC140D" w:rsidRDefault="00BC140D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C140D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объема</w:t>
            </w:r>
          </w:p>
          <w:p w:rsidR="00BC140D" w:rsidRPr="00BC140D" w:rsidRDefault="00BC140D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0D">
              <w:rPr>
                <w:rFonts w:ascii="Times New Roman" w:eastAsia="TimesNewRomanPSMT" w:hAnsi="Times New Roman" w:cs="Times New Roman"/>
                <w:sz w:val="24"/>
                <w:szCs w:val="24"/>
              </w:rPr>
              <w:t>добычи</w:t>
            </w:r>
          </w:p>
        </w:tc>
      </w:tr>
      <w:tr w:rsidR="00BC140D" w:rsidTr="00BC140D">
        <w:tc>
          <w:tcPr>
            <w:tcW w:w="3252" w:type="dxa"/>
          </w:tcPr>
          <w:p w:rsidR="00BC140D" w:rsidRPr="00BC140D" w:rsidRDefault="00BC140D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0D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Получено из источников:</w:t>
            </w:r>
          </w:p>
        </w:tc>
        <w:tc>
          <w:tcPr>
            <w:tcW w:w="3252" w:type="dxa"/>
          </w:tcPr>
          <w:p w:rsidR="00BC140D" w:rsidRPr="00BC140D" w:rsidRDefault="00F651F5" w:rsidP="00F651F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59641</w:t>
            </w:r>
          </w:p>
        </w:tc>
        <w:tc>
          <w:tcPr>
            <w:tcW w:w="3252" w:type="dxa"/>
          </w:tcPr>
          <w:p w:rsidR="00BC140D" w:rsidRPr="00BC140D" w:rsidRDefault="00BC140D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0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C140D" w:rsidTr="00BC140D">
        <w:tc>
          <w:tcPr>
            <w:tcW w:w="3252" w:type="dxa"/>
          </w:tcPr>
          <w:p w:rsidR="00BC140D" w:rsidRPr="00BC140D" w:rsidRDefault="00BC140D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0D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Реализовано потребителям:</w:t>
            </w:r>
          </w:p>
        </w:tc>
        <w:tc>
          <w:tcPr>
            <w:tcW w:w="3252" w:type="dxa"/>
          </w:tcPr>
          <w:p w:rsidR="00BC140D" w:rsidRPr="00BC140D" w:rsidRDefault="00F651F5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59641</w:t>
            </w:r>
          </w:p>
        </w:tc>
        <w:tc>
          <w:tcPr>
            <w:tcW w:w="3252" w:type="dxa"/>
          </w:tcPr>
          <w:p w:rsidR="00BC140D" w:rsidRPr="00BC140D" w:rsidRDefault="00F651F5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C140D" w:rsidTr="00BC140D">
        <w:tc>
          <w:tcPr>
            <w:tcW w:w="3252" w:type="dxa"/>
          </w:tcPr>
          <w:p w:rsidR="00BC140D" w:rsidRPr="00BC140D" w:rsidRDefault="00BC140D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0D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Технологические нужды:</w:t>
            </w:r>
          </w:p>
        </w:tc>
        <w:tc>
          <w:tcPr>
            <w:tcW w:w="3252" w:type="dxa"/>
          </w:tcPr>
          <w:p w:rsidR="00BC140D" w:rsidRPr="00BC140D" w:rsidRDefault="00F651F5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52" w:type="dxa"/>
          </w:tcPr>
          <w:p w:rsidR="00BC140D" w:rsidRPr="00BC140D" w:rsidRDefault="00F651F5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C140D" w:rsidTr="00BC140D">
        <w:tc>
          <w:tcPr>
            <w:tcW w:w="3252" w:type="dxa"/>
          </w:tcPr>
          <w:p w:rsidR="00BC140D" w:rsidRPr="00BC140D" w:rsidRDefault="00BC140D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0D">
              <w:rPr>
                <w:rFonts w:ascii="Times New Roman" w:eastAsia="TimesNewRomanPSMT" w:hAnsi="Times New Roman" w:cs="Times New Roman"/>
                <w:sz w:val="24"/>
                <w:szCs w:val="24"/>
              </w:rPr>
              <w:t>Пожаротушение:</w:t>
            </w:r>
          </w:p>
        </w:tc>
        <w:tc>
          <w:tcPr>
            <w:tcW w:w="3252" w:type="dxa"/>
          </w:tcPr>
          <w:p w:rsidR="00BC140D" w:rsidRPr="00BC140D" w:rsidRDefault="00F651F5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52" w:type="dxa"/>
          </w:tcPr>
          <w:p w:rsidR="00BC140D" w:rsidRPr="00BC140D" w:rsidRDefault="00F651F5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C140D" w:rsidTr="00BC140D">
        <w:tc>
          <w:tcPr>
            <w:tcW w:w="3252" w:type="dxa"/>
          </w:tcPr>
          <w:p w:rsidR="00BC140D" w:rsidRPr="00BC140D" w:rsidRDefault="00BC140D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40D">
              <w:rPr>
                <w:rFonts w:ascii="Times New Roman" w:eastAsia="TimesNewRomanPSMT" w:hAnsi="Times New Roman" w:cs="Times New Roman"/>
                <w:sz w:val="24"/>
                <w:szCs w:val="24"/>
              </w:rPr>
              <w:t>Потери в сетях всего:</w:t>
            </w:r>
          </w:p>
        </w:tc>
        <w:tc>
          <w:tcPr>
            <w:tcW w:w="3252" w:type="dxa"/>
          </w:tcPr>
          <w:p w:rsidR="00BC140D" w:rsidRPr="00BC140D" w:rsidRDefault="00F651F5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учитываются</w:t>
            </w:r>
          </w:p>
        </w:tc>
        <w:tc>
          <w:tcPr>
            <w:tcW w:w="3252" w:type="dxa"/>
          </w:tcPr>
          <w:p w:rsidR="00BC140D" w:rsidRPr="00BC140D" w:rsidRDefault="00BC140D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140D" w:rsidRDefault="00BC140D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02" w:rsidRPr="00721102" w:rsidRDefault="0072110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02">
        <w:rPr>
          <w:rFonts w:ascii="Times New Roman" w:hAnsi="Times New Roman" w:cs="Times New Roman"/>
          <w:b/>
          <w:bCs/>
          <w:sz w:val="28"/>
          <w:szCs w:val="28"/>
        </w:rPr>
        <w:t>3.2. Структурный баланс реализации горячей, питьевой, технической воды по</w:t>
      </w:r>
      <w:r w:rsidR="00E8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102">
        <w:rPr>
          <w:rFonts w:ascii="Times New Roman" w:hAnsi="Times New Roman" w:cs="Times New Roman"/>
          <w:b/>
          <w:bCs/>
          <w:sz w:val="28"/>
          <w:szCs w:val="28"/>
        </w:rPr>
        <w:t>группам абонентов с разбивкой на хозяйственно-питьевые нужды населения,</w:t>
      </w:r>
      <w:r w:rsidR="00E8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102">
        <w:rPr>
          <w:rFonts w:ascii="Times New Roman" w:hAnsi="Times New Roman" w:cs="Times New Roman"/>
          <w:b/>
          <w:bCs/>
          <w:sz w:val="28"/>
          <w:szCs w:val="28"/>
        </w:rPr>
        <w:t>производственные нужды юридических лиц и другие нужды поселени</w:t>
      </w:r>
      <w:r w:rsidR="00E82302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721102">
        <w:rPr>
          <w:rFonts w:ascii="Times New Roman" w:hAnsi="Times New Roman" w:cs="Times New Roman"/>
          <w:b/>
          <w:bCs/>
          <w:sz w:val="28"/>
          <w:szCs w:val="28"/>
        </w:rPr>
        <w:t>(пожаротушение, полив и др.)</w:t>
      </w:r>
    </w:p>
    <w:p w:rsidR="00721102" w:rsidRPr="00721102" w:rsidRDefault="00721102" w:rsidP="00D05C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Таблица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C938E2">
        <w:rPr>
          <w:rFonts w:ascii="Times New Roman" w:eastAsia="TimesNewRomanPSMT" w:hAnsi="Times New Roman" w:cs="Times New Roman"/>
          <w:color w:val="000000"/>
          <w:sz w:val="28"/>
          <w:szCs w:val="28"/>
        </w:rPr>
        <w:t>6</w:t>
      </w:r>
    </w:p>
    <w:p w:rsidR="00721102" w:rsidRDefault="000E74C4" w:rsidP="00D05C2F">
      <w:pPr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П.Комсомольский</w:t>
      </w:r>
    </w:p>
    <w:tbl>
      <w:tblPr>
        <w:tblStyle w:val="a8"/>
        <w:tblW w:w="0" w:type="auto"/>
        <w:tblLayout w:type="fixed"/>
        <w:tblLook w:val="04A0"/>
      </w:tblPr>
      <w:tblGrid>
        <w:gridCol w:w="1874"/>
        <w:gridCol w:w="786"/>
        <w:gridCol w:w="1514"/>
        <w:gridCol w:w="987"/>
        <w:gridCol w:w="1134"/>
        <w:gridCol w:w="876"/>
        <w:gridCol w:w="833"/>
        <w:gridCol w:w="876"/>
        <w:gridCol w:w="876"/>
      </w:tblGrid>
      <w:tr w:rsidR="00721102" w:rsidTr="00245159">
        <w:tc>
          <w:tcPr>
            <w:tcW w:w="1874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Наименование</w:t>
            </w:r>
          </w:p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водопотребителей</w:t>
            </w:r>
          </w:p>
        </w:tc>
        <w:tc>
          <w:tcPr>
            <w:tcW w:w="786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Измери-</w:t>
            </w:r>
          </w:p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тель</w:t>
            </w:r>
          </w:p>
        </w:tc>
        <w:tc>
          <w:tcPr>
            <w:tcW w:w="1514" w:type="dxa"/>
          </w:tcPr>
          <w:p w:rsidR="00721102" w:rsidRDefault="00721102" w:rsidP="00D05C2F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Кол-во</w:t>
            </w:r>
          </w:p>
          <w:p w:rsidR="00AC2F36" w:rsidRPr="00721102" w:rsidRDefault="00AC2F36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(догово-ров)</w:t>
            </w:r>
          </w:p>
        </w:tc>
        <w:tc>
          <w:tcPr>
            <w:tcW w:w="987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водо-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потребл.</w:t>
            </w:r>
          </w:p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м³</w:t>
            </w:r>
            <w:r>
              <w:rPr>
                <w:rFonts w:ascii="Times New Roman" w:eastAsia="TimesNewRomanPSMT" w:hAnsi="Times New Roman" w:cs="Times New Roman"/>
              </w:rPr>
              <w:t>/год</w:t>
            </w:r>
          </w:p>
        </w:tc>
        <w:tc>
          <w:tcPr>
            <w:tcW w:w="1134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Среднесу-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точный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расход,</w:t>
            </w:r>
          </w:p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м³</w:t>
            </w:r>
          </w:p>
        </w:tc>
        <w:tc>
          <w:tcPr>
            <w:tcW w:w="876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Макс. сут.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расход,</w:t>
            </w:r>
          </w:p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м³</w:t>
            </w:r>
          </w:p>
        </w:tc>
        <w:tc>
          <w:tcPr>
            <w:tcW w:w="833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Коэф.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час.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нерав-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номер-</w:t>
            </w:r>
          </w:p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ности</w:t>
            </w:r>
          </w:p>
        </w:tc>
        <w:tc>
          <w:tcPr>
            <w:tcW w:w="876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Макс.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час.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расход,</w:t>
            </w:r>
          </w:p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м³</w:t>
            </w:r>
          </w:p>
        </w:tc>
        <w:tc>
          <w:tcPr>
            <w:tcW w:w="876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Сек.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расход,</w:t>
            </w:r>
          </w:p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л</w:t>
            </w:r>
          </w:p>
        </w:tc>
      </w:tr>
      <w:tr w:rsidR="00721102" w:rsidTr="00245159">
        <w:tc>
          <w:tcPr>
            <w:tcW w:w="1874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Жилая зона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1.Застройка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индивидуальными</w:t>
            </w:r>
          </w:p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жилыми домами</w:t>
            </w:r>
          </w:p>
        </w:tc>
        <w:tc>
          <w:tcPr>
            <w:tcW w:w="786" w:type="dxa"/>
          </w:tcPr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5159">
              <w:rPr>
                <w:rFonts w:ascii="Times New Roman" w:eastAsia="Calibri" w:hAnsi="Times New Roman" w:cs="Times New Roman"/>
              </w:rPr>
              <w:t>мЗ</w:t>
            </w:r>
          </w:p>
        </w:tc>
        <w:tc>
          <w:tcPr>
            <w:tcW w:w="1514" w:type="dxa"/>
          </w:tcPr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1190</w:t>
            </w:r>
          </w:p>
        </w:tc>
        <w:tc>
          <w:tcPr>
            <w:tcW w:w="987" w:type="dxa"/>
          </w:tcPr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56465,5</w:t>
            </w:r>
          </w:p>
        </w:tc>
        <w:tc>
          <w:tcPr>
            <w:tcW w:w="1134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1102" w:rsidTr="00245159">
        <w:tc>
          <w:tcPr>
            <w:tcW w:w="1874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lastRenderedPageBreak/>
              <w:t>2.Застройка средне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этажными (2-4 этажа)</w:t>
            </w:r>
          </w:p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жилыми домами</w:t>
            </w:r>
          </w:p>
        </w:tc>
        <w:tc>
          <w:tcPr>
            <w:tcW w:w="78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4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1102" w:rsidTr="00245159">
        <w:tc>
          <w:tcPr>
            <w:tcW w:w="1874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Соцкультбыт</w:t>
            </w:r>
          </w:p>
        </w:tc>
        <w:tc>
          <w:tcPr>
            <w:tcW w:w="786" w:type="dxa"/>
          </w:tcPr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5159">
              <w:rPr>
                <w:rFonts w:ascii="Times New Roman" w:eastAsia="Calibri" w:hAnsi="Times New Roman" w:cs="Times New Roman"/>
              </w:rPr>
              <w:t>мЗ</w:t>
            </w:r>
          </w:p>
        </w:tc>
        <w:tc>
          <w:tcPr>
            <w:tcW w:w="1514" w:type="dxa"/>
          </w:tcPr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87" w:type="dxa"/>
          </w:tcPr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2701</w:t>
            </w:r>
          </w:p>
        </w:tc>
        <w:tc>
          <w:tcPr>
            <w:tcW w:w="1134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1102" w:rsidTr="00245159">
        <w:tc>
          <w:tcPr>
            <w:tcW w:w="1874" w:type="dxa"/>
          </w:tcPr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прочие</w:t>
            </w:r>
          </w:p>
        </w:tc>
        <w:tc>
          <w:tcPr>
            <w:tcW w:w="786" w:type="dxa"/>
          </w:tcPr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5159">
              <w:rPr>
                <w:rFonts w:ascii="Times New Roman" w:eastAsia="Calibri" w:hAnsi="Times New Roman" w:cs="Times New Roman"/>
              </w:rPr>
              <w:t>мЗ</w:t>
            </w:r>
          </w:p>
        </w:tc>
        <w:tc>
          <w:tcPr>
            <w:tcW w:w="1514" w:type="dxa"/>
          </w:tcPr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87" w:type="dxa"/>
          </w:tcPr>
          <w:p w:rsidR="00721102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474,5</w:t>
            </w:r>
          </w:p>
        </w:tc>
        <w:tc>
          <w:tcPr>
            <w:tcW w:w="1134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1102" w:rsidTr="00245159">
        <w:tc>
          <w:tcPr>
            <w:tcW w:w="1874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Полив зеленых</w:t>
            </w:r>
          </w:p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насаждений</w:t>
            </w:r>
          </w:p>
        </w:tc>
        <w:tc>
          <w:tcPr>
            <w:tcW w:w="78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4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1102" w:rsidTr="00245159">
        <w:tc>
          <w:tcPr>
            <w:tcW w:w="1874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ИТОГО:</w:t>
            </w:r>
          </w:p>
        </w:tc>
        <w:tc>
          <w:tcPr>
            <w:tcW w:w="786" w:type="dxa"/>
          </w:tcPr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5159">
              <w:rPr>
                <w:rFonts w:ascii="Times New Roman" w:eastAsia="Calibri" w:hAnsi="Times New Roman" w:cs="Times New Roman"/>
              </w:rPr>
              <w:t>мЗ</w:t>
            </w:r>
          </w:p>
        </w:tc>
        <w:tc>
          <w:tcPr>
            <w:tcW w:w="1514" w:type="dxa"/>
          </w:tcPr>
          <w:p w:rsidR="00721102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1217</w:t>
            </w:r>
          </w:p>
        </w:tc>
        <w:tc>
          <w:tcPr>
            <w:tcW w:w="987" w:type="dxa"/>
          </w:tcPr>
          <w:p w:rsidR="00721102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59641</w:t>
            </w:r>
          </w:p>
        </w:tc>
        <w:tc>
          <w:tcPr>
            <w:tcW w:w="1134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1102" w:rsidTr="00245159">
        <w:tc>
          <w:tcPr>
            <w:tcW w:w="1874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Наружное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пожаротушение 1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пожар с расходом</w:t>
            </w:r>
          </w:p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15л/св течение 3 часов</w:t>
            </w:r>
          </w:p>
        </w:tc>
        <w:tc>
          <w:tcPr>
            <w:tcW w:w="78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4" w:type="dxa"/>
          </w:tcPr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учитывается</w:t>
            </w:r>
          </w:p>
        </w:tc>
        <w:tc>
          <w:tcPr>
            <w:tcW w:w="987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1102" w:rsidTr="00245159">
        <w:tc>
          <w:tcPr>
            <w:tcW w:w="1874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Внутреннее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пожаротушение с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расходом две струи по</w:t>
            </w:r>
          </w:p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2.50 л/с каждая в</w:t>
            </w:r>
          </w:p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течение 3 часов</w:t>
            </w:r>
          </w:p>
        </w:tc>
        <w:tc>
          <w:tcPr>
            <w:tcW w:w="78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4" w:type="dxa"/>
          </w:tcPr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учитывается</w:t>
            </w:r>
          </w:p>
        </w:tc>
        <w:tc>
          <w:tcPr>
            <w:tcW w:w="987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1102" w:rsidTr="00245159">
        <w:tc>
          <w:tcPr>
            <w:tcW w:w="1874" w:type="dxa"/>
          </w:tcPr>
          <w:p w:rsidR="00721102" w:rsidRPr="00721102" w:rsidRDefault="007211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86" w:type="dxa"/>
          </w:tcPr>
          <w:p w:rsidR="00721102" w:rsidRPr="00721102" w:rsidRDefault="00245159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5159">
              <w:rPr>
                <w:rFonts w:ascii="Times New Roman" w:eastAsia="Calibri" w:hAnsi="Times New Roman" w:cs="Times New Roman"/>
              </w:rPr>
              <w:t>мЗ</w:t>
            </w:r>
          </w:p>
        </w:tc>
        <w:tc>
          <w:tcPr>
            <w:tcW w:w="1514" w:type="dxa"/>
          </w:tcPr>
          <w:p w:rsidR="00721102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1217</w:t>
            </w:r>
          </w:p>
        </w:tc>
        <w:tc>
          <w:tcPr>
            <w:tcW w:w="987" w:type="dxa"/>
          </w:tcPr>
          <w:p w:rsidR="00721102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59641</w:t>
            </w:r>
          </w:p>
        </w:tc>
        <w:tc>
          <w:tcPr>
            <w:tcW w:w="1134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3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721102" w:rsidRPr="00721102" w:rsidRDefault="00721102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21102" w:rsidRDefault="00721102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02" w:rsidRDefault="00721102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02" w:rsidRDefault="00721102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02" w:rsidRDefault="00721102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02" w:rsidRDefault="00721102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02" w:rsidRDefault="00721102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02" w:rsidRDefault="00721102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02" w:rsidRDefault="00721102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02" w:rsidRDefault="00721102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02" w:rsidRDefault="00721102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02" w:rsidRDefault="00721102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02" w:rsidRPr="00721102" w:rsidRDefault="0072110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0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3.3. Сведения о фактическом потреблении населением горячей, питьевой,</w:t>
      </w:r>
    </w:p>
    <w:p w:rsidR="00721102" w:rsidRPr="00721102" w:rsidRDefault="0072110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02">
        <w:rPr>
          <w:rFonts w:ascii="Times New Roman" w:hAnsi="Times New Roman" w:cs="Times New Roman"/>
          <w:b/>
          <w:bCs/>
          <w:sz w:val="28"/>
          <w:szCs w:val="28"/>
        </w:rPr>
        <w:t>технической воды исходя из статистических и расчетных данных и сведений о</w:t>
      </w:r>
      <w:r w:rsidR="00E8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102">
        <w:rPr>
          <w:rFonts w:ascii="Times New Roman" w:hAnsi="Times New Roman" w:cs="Times New Roman"/>
          <w:b/>
          <w:bCs/>
          <w:sz w:val="28"/>
          <w:szCs w:val="28"/>
        </w:rPr>
        <w:t>действующих нормативах потребления коммунальных услуг</w:t>
      </w:r>
    </w:p>
    <w:p w:rsidR="00721102" w:rsidRDefault="00721102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1102" w:rsidRPr="00721102" w:rsidRDefault="00721102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Расчётная потребность в питьевой воде 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составляет 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>59,641 тыс.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 /год, в том</w:t>
      </w:r>
      <w:r w:rsidR="002B4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числе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721102" w:rsidRPr="00721102" w:rsidRDefault="00721102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водоснабжение жилого фонда – 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>56465,5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м³/год;</w:t>
      </w:r>
    </w:p>
    <w:p w:rsidR="00721102" w:rsidRPr="00721102" w:rsidRDefault="00721102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бюджетные потребители – 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>2701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м³/год;</w:t>
      </w:r>
    </w:p>
    <w:p w:rsidR="00721102" w:rsidRPr="00721102" w:rsidRDefault="00721102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прочие потребители – 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>474,5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м³/год.</w:t>
      </w:r>
    </w:p>
    <w:p w:rsidR="00AC2F36" w:rsidRPr="00721102" w:rsidRDefault="00721102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Фактический объем воды, 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изъятый из поверхностного водного объекта, по данным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2F36">
        <w:rPr>
          <w:rFonts w:ascii="Times New Roman" w:eastAsia="TimesNewRomanPSMT" w:hAnsi="Times New Roman" w:cs="Times New Roman"/>
          <w:sz w:val="28"/>
          <w:szCs w:val="28"/>
        </w:rPr>
        <w:t>государственной статистической отчетности об использовании воды в 201</w:t>
      </w:r>
      <w:r w:rsidR="00A84B7B" w:rsidRPr="00AC2F36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AC2F36">
        <w:rPr>
          <w:rFonts w:ascii="Times New Roman" w:eastAsia="TimesNewRomanPSMT" w:hAnsi="Times New Roman" w:cs="Times New Roman"/>
          <w:sz w:val="28"/>
          <w:szCs w:val="28"/>
        </w:rPr>
        <w:t xml:space="preserve"> году</w:t>
      </w:r>
      <w:r w:rsidR="00AC2F36" w:rsidRPr="00AC2F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2F36">
        <w:rPr>
          <w:rFonts w:ascii="Times New Roman" w:eastAsia="TimesNewRomanPSMT" w:hAnsi="Times New Roman" w:cs="Times New Roman"/>
          <w:sz w:val="28"/>
          <w:szCs w:val="28"/>
        </w:rPr>
        <w:t xml:space="preserve">составил 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>59,641 тыс.</w:t>
      </w:r>
      <w:r w:rsidR="00AC2F36" w:rsidRPr="00721102">
        <w:rPr>
          <w:rFonts w:ascii="Times New Roman" w:eastAsia="TimesNewRomanPSMT" w:hAnsi="Times New Roman" w:cs="Times New Roman"/>
          <w:sz w:val="28"/>
          <w:szCs w:val="28"/>
        </w:rPr>
        <w:t>м³ /год, в том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C2F36" w:rsidRPr="00721102">
        <w:rPr>
          <w:rFonts w:ascii="Times New Roman" w:eastAsia="TimesNewRomanPSMT" w:hAnsi="Times New Roman" w:cs="Times New Roman"/>
          <w:sz w:val="28"/>
          <w:szCs w:val="28"/>
        </w:rPr>
        <w:t>числе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C2F36" w:rsidRPr="00721102" w:rsidRDefault="00AC2F36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водоснабжение жилого фонда – </w:t>
      </w:r>
      <w:r>
        <w:rPr>
          <w:rFonts w:ascii="Times New Roman" w:eastAsia="TimesNewRomanPSMT" w:hAnsi="Times New Roman" w:cs="Times New Roman"/>
          <w:sz w:val="28"/>
          <w:szCs w:val="28"/>
        </w:rPr>
        <w:t>56465,5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м³/год;</w:t>
      </w:r>
    </w:p>
    <w:p w:rsidR="00AC2F36" w:rsidRPr="00721102" w:rsidRDefault="00AC2F36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бюджетные потребители – </w:t>
      </w:r>
      <w:r>
        <w:rPr>
          <w:rFonts w:ascii="Times New Roman" w:eastAsia="TimesNewRomanPSMT" w:hAnsi="Times New Roman" w:cs="Times New Roman"/>
          <w:sz w:val="28"/>
          <w:szCs w:val="28"/>
        </w:rPr>
        <w:t>2701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м³/год;</w:t>
      </w:r>
    </w:p>
    <w:p w:rsidR="00AC2F36" w:rsidRPr="00721102" w:rsidRDefault="00AC2F36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прочие потребители – </w:t>
      </w:r>
      <w:r>
        <w:rPr>
          <w:rFonts w:ascii="Times New Roman" w:eastAsia="TimesNewRomanPSMT" w:hAnsi="Times New Roman" w:cs="Times New Roman"/>
          <w:sz w:val="28"/>
          <w:szCs w:val="28"/>
        </w:rPr>
        <w:t>474,5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м³/год.</w:t>
      </w:r>
    </w:p>
    <w:p w:rsidR="00A84B7B" w:rsidRDefault="00A84B7B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</w:p>
    <w:p w:rsidR="00A84B7B" w:rsidRDefault="00A84B7B" w:rsidP="00D05C2F">
      <w:pPr>
        <w:spacing w:after="0" w:line="36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</w:p>
    <w:p w:rsidR="00A84B7B" w:rsidRPr="00A84B7B" w:rsidRDefault="00A84B7B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B7B">
        <w:rPr>
          <w:rFonts w:ascii="Times New Roman" w:hAnsi="Times New Roman" w:cs="Times New Roman"/>
          <w:b/>
          <w:bCs/>
          <w:sz w:val="28"/>
          <w:szCs w:val="28"/>
        </w:rPr>
        <w:t>3.4. Описание существующей системы коммерческого учета горячей, питьевой, технической воды и планов по установке приборов учета</w:t>
      </w:r>
    </w:p>
    <w:p w:rsidR="00A84B7B" w:rsidRPr="00A84B7B" w:rsidRDefault="00A84B7B" w:rsidP="00D05C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84B7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Таблица </w:t>
      </w:r>
      <w:r w:rsidR="00C938E2">
        <w:rPr>
          <w:rFonts w:ascii="Times New Roman" w:eastAsia="TimesNewRomanPSMT" w:hAnsi="Times New Roman" w:cs="Times New Roman"/>
          <w:color w:val="000000"/>
          <w:sz w:val="28"/>
          <w:szCs w:val="28"/>
        </w:rPr>
        <w:t>7</w:t>
      </w:r>
      <w:r w:rsidRPr="00A84B7B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A84B7B" w:rsidRDefault="00A84B7B" w:rsidP="00D05C2F">
      <w:pPr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84B7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Перечень приборов учета на объектах </w:t>
      </w:r>
      <w:r w:rsidR="000E74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 Комсомольское»</w:t>
      </w:r>
      <w:r w:rsidRPr="00A84B7B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A84B7B" w:rsidRDefault="00A84B7B" w:rsidP="00D05C2F">
      <w:pPr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69"/>
        <w:gridCol w:w="2608"/>
        <w:gridCol w:w="1570"/>
        <w:gridCol w:w="1599"/>
        <w:gridCol w:w="1602"/>
        <w:gridCol w:w="1608"/>
      </w:tblGrid>
      <w:tr w:rsidR="00A84B7B" w:rsidTr="00F774E8">
        <w:tc>
          <w:tcPr>
            <w:tcW w:w="769" w:type="dxa"/>
          </w:tcPr>
          <w:p w:rsidR="00A84B7B" w:rsidRPr="00A84B7B" w:rsidRDefault="00A84B7B" w:rsidP="00D05C2F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8"/>
                <w:szCs w:val="28"/>
              </w:rPr>
            </w:pPr>
            <w:r w:rsidRPr="00A84B7B">
              <w:rPr>
                <w:rFonts w:ascii="Times New Roman" w:eastAsia="TimesNewRomanPSMT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08" w:type="dxa"/>
          </w:tcPr>
          <w:p w:rsidR="00A84B7B" w:rsidRPr="00A84B7B" w:rsidRDefault="00A84B7B" w:rsidP="00D05C2F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8"/>
                <w:szCs w:val="28"/>
              </w:rPr>
            </w:pPr>
            <w:r w:rsidRPr="00A84B7B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570" w:type="dxa"/>
          </w:tcPr>
          <w:p w:rsidR="00A84B7B" w:rsidRPr="00A84B7B" w:rsidRDefault="00A84B7B" w:rsidP="00D05C2F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8"/>
                <w:szCs w:val="28"/>
              </w:rPr>
            </w:pPr>
            <w:r w:rsidRPr="00A84B7B">
              <w:rPr>
                <w:rFonts w:ascii="Times New Roman" w:eastAsia="TimesNewRomanPSMT" w:hAnsi="Times New Roman" w:cs="Times New Roman"/>
                <w:sz w:val="24"/>
                <w:szCs w:val="24"/>
              </w:rPr>
              <w:t>Марка ПУВ</w:t>
            </w:r>
          </w:p>
        </w:tc>
        <w:tc>
          <w:tcPr>
            <w:tcW w:w="1599" w:type="dxa"/>
          </w:tcPr>
          <w:p w:rsidR="00A84B7B" w:rsidRPr="00A84B7B" w:rsidRDefault="00A84B7B" w:rsidP="00D05C2F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8"/>
                <w:szCs w:val="28"/>
              </w:rPr>
            </w:pPr>
            <w:r w:rsidRPr="00A84B7B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602" w:type="dxa"/>
          </w:tcPr>
          <w:p w:rsidR="00A84B7B" w:rsidRPr="00A84B7B" w:rsidRDefault="00A84B7B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4B7B">
              <w:rPr>
                <w:rFonts w:ascii="Times New Roman" w:eastAsia="TimesNewRomanPSMT" w:hAnsi="Times New Roman" w:cs="Times New Roman"/>
                <w:sz w:val="24"/>
                <w:szCs w:val="24"/>
              </w:rPr>
              <w:t>Дата первичной</w:t>
            </w:r>
          </w:p>
          <w:p w:rsidR="00A84B7B" w:rsidRPr="00A84B7B" w:rsidRDefault="00A84B7B" w:rsidP="00D05C2F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8"/>
                <w:szCs w:val="28"/>
              </w:rPr>
            </w:pPr>
            <w:r w:rsidRPr="00A84B7B">
              <w:rPr>
                <w:rFonts w:ascii="Times New Roman" w:eastAsia="TimesNewRomanPSMT" w:hAnsi="Times New Roman" w:cs="Times New Roman"/>
                <w:sz w:val="24"/>
                <w:szCs w:val="24"/>
              </w:rPr>
              <w:t>поверки</w:t>
            </w:r>
          </w:p>
        </w:tc>
        <w:tc>
          <w:tcPr>
            <w:tcW w:w="1608" w:type="dxa"/>
          </w:tcPr>
          <w:p w:rsidR="00A84B7B" w:rsidRPr="00A84B7B" w:rsidRDefault="00A84B7B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4B7B">
              <w:rPr>
                <w:rFonts w:ascii="Times New Roman" w:eastAsia="TimesNewRomanPSMT" w:hAnsi="Times New Roman" w:cs="Times New Roman"/>
                <w:sz w:val="24"/>
                <w:szCs w:val="24"/>
              </w:rPr>
              <w:t>Срок следующей</w:t>
            </w:r>
          </w:p>
          <w:p w:rsidR="00A84B7B" w:rsidRPr="00A84B7B" w:rsidRDefault="00A84B7B" w:rsidP="00D05C2F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color w:val="FF0000"/>
                <w:sz w:val="28"/>
                <w:szCs w:val="28"/>
              </w:rPr>
            </w:pPr>
            <w:r w:rsidRPr="00A84B7B">
              <w:rPr>
                <w:rFonts w:ascii="Times New Roman" w:eastAsia="TimesNewRomanPSMT" w:hAnsi="Times New Roman" w:cs="Times New Roman"/>
                <w:sz w:val="24"/>
                <w:szCs w:val="24"/>
              </w:rPr>
              <w:t>поверки</w:t>
            </w:r>
          </w:p>
        </w:tc>
      </w:tr>
      <w:tr w:rsidR="00A84B7B" w:rsidTr="00F774E8">
        <w:tc>
          <w:tcPr>
            <w:tcW w:w="769" w:type="dxa"/>
          </w:tcPr>
          <w:p w:rsidR="00A84B7B" w:rsidRPr="00F774E8" w:rsidRDefault="00F774E8" w:rsidP="00D05C2F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774E8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A84B7B" w:rsidRPr="00F774E8" w:rsidRDefault="00F774E8" w:rsidP="00D05C2F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774E8">
              <w:rPr>
                <w:rFonts w:ascii="Times New Roman" w:eastAsia="TimesNewRomanPSMT" w:hAnsi="Times New Roman" w:cs="Times New Roman"/>
                <w:sz w:val="28"/>
                <w:szCs w:val="28"/>
              </w:rPr>
              <w:t>П.Комсомольский, ул.Школьная,16</w:t>
            </w:r>
          </w:p>
        </w:tc>
        <w:tc>
          <w:tcPr>
            <w:tcW w:w="1570" w:type="dxa"/>
          </w:tcPr>
          <w:p w:rsidR="00A84B7B" w:rsidRPr="00F774E8" w:rsidRDefault="00F774E8" w:rsidP="00D05C2F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774E8">
              <w:rPr>
                <w:rFonts w:ascii="Times New Roman" w:eastAsia="TimesNewRomanPSMT" w:hAnsi="Times New Roman" w:cs="Times New Roman"/>
                <w:sz w:val="28"/>
                <w:szCs w:val="28"/>
              </w:rPr>
              <w:t>ВСХНд-100</w:t>
            </w:r>
          </w:p>
        </w:tc>
        <w:tc>
          <w:tcPr>
            <w:tcW w:w="1599" w:type="dxa"/>
          </w:tcPr>
          <w:p w:rsidR="00A84B7B" w:rsidRPr="00F774E8" w:rsidRDefault="00F774E8" w:rsidP="00D05C2F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774E8">
              <w:rPr>
                <w:rFonts w:ascii="Times New Roman" w:eastAsia="TimesNewRomanPSMT" w:hAnsi="Times New Roman" w:cs="Times New Roman"/>
                <w:sz w:val="28"/>
                <w:szCs w:val="28"/>
              </w:rPr>
              <w:t>13520857</w:t>
            </w:r>
          </w:p>
        </w:tc>
        <w:tc>
          <w:tcPr>
            <w:tcW w:w="1602" w:type="dxa"/>
          </w:tcPr>
          <w:p w:rsidR="00A84B7B" w:rsidRPr="00F774E8" w:rsidRDefault="00F774E8" w:rsidP="00D05C2F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774E8">
              <w:rPr>
                <w:rFonts w:ascii="Times New Roman" w:eastAsia="TimesNewRomanPSMT" w:hAnsi="Times New Roman" w:cs="Times New Roman"/>
                <w:sz w:val="28"/>
                <w:szCs w:val="28"/>
              </w:rPr>
              <w:t>15.05.13</w:t>
            </w:r>
          </w:p>
        </w:tc>
        <w:tc>
          <w:tcPr>
            <w:tcW w:w="1608" w:type="dxa"/>
          </w:tcPr>
          <w:p w:rsidR="00A84B7B" w:rsidRPr="00F774E8" w:rsidRDefault="00F774E8" w:rsidP="00D05C2F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774E8">
              <w:rPr>
                <w:rFonts w:ascii="Times New Roman" w:eastAsia="TimesNewRomanPSMT" w:hAnsi="Times New Roman" w:cs="Times New Roman"/>
                <w:sz w:val="28"/>
                <w:szCs w:val="28"/>
              </w:rPr>
              <w:t>14.05.19</w:t>
            </w:r>
          </w:p>
        </w:tc>
      </w:tr>
    </w:tbl>
    <w:p w:rsidR="00A84B7B" w:rsidRDefault="00A84B7B" w:rsidP="00D05C2F">
      <w:pPr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E74C4" w:rsidRDefault="000E74C4" w:rsidP="00D05C2F">
      <w:pPr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E74C4" w:rsidRDefault="000E74C4" w:rsidP="00D05C2F">
      <w:pPr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E74C4" w:rsidRDefault="000E74C4" w:rsidP="00D05C2F">
      <w:pPr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E74C4" w:rsidRPr="00A84B7B" w:rsidRDefault="000E74C4" w:rsidP="00D05C2F">
      <w:pPr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A84B7B" w:rsidRDefault="00A84B7B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B7B">
        <w:rPr>
          <w:rFonts w:ascii="Times New Roman" w:hAnsi="Times New Roman" w:cs="Times New Roman"/>
          <w:b/>
          <w:bCs/>
          <w:sz w:val="28"/>
          <w:szCs w:val="28"/>
        </w:rPr>
        <w:t>3.5. Анализ резервов и дефицитов производственных мощностей системы</w:t>
      </w:r>
      <w:r w:rsidR="00E82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B7B">
        <w:rPr>
          <w:rFonts w:ascii="Times New Roman" w:hAnsi="Times New Roman" w:cs="Times New Roman"/>
          <w:b/>
          <w:bCs/>
          <w:sz w:val="28"/>
          <w:szCs w:val="28"/>
        </w:rPr>
        <w:t>водоснабжения сельского поселения</w:t>
      </w:r>
    </w:p>
    <w:p w:rsidR="00A84B7B" w:rsidRPr="00A84B7B" w:rsidRDefault="00A84B7B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F36" w:rsidRPr="00721102" w:rsidRDefault="00A84B7B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84B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Расчётная потребность в питьевой воде </w:t>
      </w:r>
      <w:r w:rsidRPr="00A84B7B">
        <w:rPr>
          <w:rFonts w:ascii="Times New Roman" w:eastAsia="TimesNewRomanPSMT" w:hAnsi="Times New Roman" w:cs="Times New Roman"/>
          <w:sz w:val="28"/>
          <w:szCs w:val="28"/>
        </w:rPr>
        <w:t xml:space="preserve">составляет 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>59,641 тыс.</w:t>
      </w:r>
      <w:r w:rsidR="00AC2F36" w:rsidRPr="00721102">
        <w:rPr>
          <w:rFonts w:ascii="Times New Roman" w:eastAsia="TimesNewRomanPSMT" w:hAnsi="Times New Roman" w:cs="Times New Roman"/>
          <w:sz w:val="28"/>
          <w:szCs w:val="28"/>
        </w:rPr>
        <w:t>м³ /год, в том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C2F36" w:rsidRPr="00721102">
        <w:rPr>
          <w:rFonts w:ascii="Times New Roman" w:eastAsia="TimesNewRomanPSMT" w:hAnsi="Times New Roman" w:cs="Times New Roman"/>
          <w:sz w:val="28"/>
          <w:szCs w:val="28"/>
        </w:rPr>
        <w:t>числе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C2F36" w:rsidRPr="00721102" w:rsidRDefault="00AC2F36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водоснабжение жилого фонда – </w:t>
      </w:r>
      <w:r>
        <w:rPr>
          <w:rFonts w:ascii="Times New Roman" w:eastAsia="TimesNewRomanPSMT" w:hAnsi="Times New Roman" w:cs="Times New Roman"/>
          <w:sz w:val="28"/>
          <w:szCs w:val="28"/>
        </w:rPr>
        <w:t>56465,5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м³/год;</w:t>
      </w:r>
    </w:p>
    <w:p w:rsidR="00AC2F36" w:rsidRPr="00721102" w:rsidRDefault="00AC2F36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бюджетные потребители – </w:t>
      </w:r>
      <w:r>
        <w:rPr>
          <w:rFonts w:ascii="Times New Roman" w:eastAsia="TimesNewRomanPSMT" w:hAnsi="Times New Roman" w:cs="Times New Roman"/>
          <w:sz w:val="28"/>
          <w:szCs w:val="28"/>
        </w:rPr>
        <w:t>2701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м³/год;</w:t>
      </w:r>
    </w:p>
    <w:p w:rsidR="00AC2F36" w:rsidRPr="00721102" w:rsidRDefault="00AC2F36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прочие потребители – </w:t>
      </w:r>
      <w:r>
        <w:rPr>
          <w:rFonts w:ascii="Times New Roman" w:eastAsia="TimesNewRomanPSMT" w:hAnsi="Times New Roman" w:cs="Times New Roman"/>
          <w:sz w:val="28"/>
          <w:szCs w:val="28"/>
        </w:rPr>
        <w:t>474,5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м³/год.</w:t>
      </w:r>
    </w:p>
    <w:p w:rsidR="00A84B7B" w:rsidRDefault="00A84B7B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84B7B" w:rsidRPr="00A84B7B" w:rsidRDefault="00A84B7B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B7B">
        <w:rPr>
          <w:rFonts w:ascii="Times New Roman" w:hAnsi="Times New Roman" w:cs="Times New Roman"/>
          <w:b/>
          <w:bCs/>
          <w:sz w:val="28"/>
          <w:szCs w:val="28"/>
        </w:rPr>
        <w:t>3.6. Прогнозные балансы потребления горячей, питьевой, технической воды.</w:t>
      </w:r>
    </w:p>
    <w:p w:rsidR="00A84B7B" w:rsidRPr="00A84B7B" w:rsidRDefault="00A84B7B" w:rsidP="00D05C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A84B7B">
        <w:rPr>
          <w:rFonts w:ascii="Times New Roman" w:eastAsia="TimesNewRomanPSMT" w:hAnsi="Times New Roman" w:cs="Times New Roman"/>
          <w:sz w:val="28"/>
          <w:szCs w:val="28"/>
        </w:rPr>
        <w:t xml:space="preserve">Общий расход питьевой воды на расчетный срок составит 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>163,4</w:t>
      </w:r>
      <w:r w:rsidRPr="00A84B7B">
        <w:rPr>
          <w:rFonts w:ascii="Times New Roman" w:eastAsia="TimesNewRomanPSMT" w:hAnsi="Times New Roman" w:cs="Times New Roman"/>
          <w:sz w:val="28"/>
          <w:szCs w:val="28"/>
        </w:rPr>
        <w:t xml:space="preserve"> м3/сут. Трубопроводы водоснабжения на технические нужды отсутствуют.</w:t>
      </w:r>
    </w:p>
    <w:p w:rsidR="00A84B7B" w:rsidRPr="00A84B7B" w:rsidRDefault="00A84B7B" w:rsidP="00D05C2F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A84B7B">
        <w:rPr>
          <w:rFonts w:ascii="Times New Roman" w:eastAsia="TimesNewRomanPSMT" w:hAnsi="Times New Roman" w:cs="Times New Roman"/>
          <w:sz w:val="28"/>
          <w:szCs w:val="28"/>
        </w:rPr>
        <w:t xml:space="preserve">Таблица </w:t>
      </w:r>
      <w:r w:rsidR="00C938E2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A84B7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A84B7B" w:rsidRDefault="00A84B7B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A84B7B">
        <w:rPr>
          <w:rFonts w:ascii="Times New Roman" w:eastAsia="TimesNewRomanPSMT" w:hAnsi="Times New Roman" w:cs="Times New Roman"/>
          <w:sz w:val="28"/>
          <w:szCs w:val="28"/>
        </w:rPr>
        <w:t xml:space="preserve">Динамика численности населения </w:t>
      </w:r>
      <w:r w:rsidR="00571102">
        <w:rPr>
          <w:rFonts w:ascii="Times New Roman" w:eastAsia="TimesNewRomanPSMT" w:hAnsi="Times New Roman" w:cs="Times New Roman"/>
          <w:sz w:val="28"/>
          <w:szCs w:val="28"/>
        </w:rPr>
        <w:t>Комсомольского</w:t>
      </w:r>
      <w:r w:rsidRPr="00A84B7B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поселения.</w:t>
      </w:r>
    </w:p>
    <w:p w:rsidR="00A84B7B" w:rsidRPr="00A84B7B" w:rsidRDefault="00A84B7B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1"/>
        <w:tblW w:w="0" w:type="auto"/>
        <w:tblInd w:w="708" w:type="dxa"/>
        <w:tblLook w:val="01E0"/>
      </w:tblPr>
      <w:tblGrid>
        <w:gridCol w:w="3621"/>
        <w:gridCol w:w="3225"/>
        <w:gridCol w:w="2202"/>
      </w:tblGrid>
      <w:tr w:rsidR="00A84B7B" w:rsidRPr="00A84B7B" w:rsidTr="00C1097F">
        <w:tc>
          <w:tcPr>
            <w:tcW w:w="3621" w:type="dxa"/>
            <w:vMerge w:val="restart"/>
          </w:tcPr>
          <w:p w:rsidR="00A84B7B" w:rsidRPr="00A84B7B" w:rsidRDefault="00A84B7B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B7B">
              <w:rPr>
                <w:rFonts w:eastAsia="TimesNewRomanPSMT"/>
                <w:sz w:val="28"/>
                <w:szCs w:val="28"/>
              </w:rPr>
              <w:t>Населенные пункты</w:t>
            </w:r>
          </w:p>
        </w:tc>
        <w:tc>
          <w:tcPr>
            <w:tcW w:w="5427" w:type="dxa"/>
            <w:gridSpan w:val="2"/>
          </w:tcPr>
          <w:p w:rsidR="00A84B7B" w:rsidRPr="00A84B7B" w:rsidRDefault="00A84B7B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B7B">
              <w:rPr>
                <w:rFonts w:eastAsia="TimesNewRomanPSMT"/>
                <w:sz w:val="28"/>
                <w:szCs w:val="28"/>
              </w:rPr>
              <w:t>Численность населения</w:t>
            </w:r>
          </w:p>
        </w:tc>
      </w:tr>
      <w:tr w:rsidR="00A84B7B" w:rsidRPr="00A84B7B" w:rsidTr="00A84B7B">
        <w:tc>
          <w:tcPr>
            <w:tcW w:w="3621" w:type="dxa"/>
            <w:vMerge/>
          </w:tcPr>
          <w:p w:rsidR="00A84B7B" w:rsidRPr="00A84B7B" w:rsidRDefault="00A84B7B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A84B7B" w:rsidRPr="00A84B7B" w:rsidRDefault="00A84B7B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202" w:type="dxa"/>
          </w:tcPr>
          <w:p w:rsidR="00A84B7B" w:rsidRPr="00A84B7B" w:rsidRDefault="00AC2F36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571102" w:rsidRPr="00A84B7B" w:rsidTr="00AC2F36">
        <w:trPr>
          <w:trHeight w:val="481"/>
        </w:trPr>
        <w:tc>
          <w:tcPr>
            <w:tcW w:w="3621" w:type="dxa"/>
            <w:vAlign w:val="center"/>
          </w:tcPr>
          <w:p w:rsidR="00571102" w:rsidRPr="00571102" w:rsidRDefault="00571102" w:rsidP="00435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1102">
              <w:rPr>
                <w:sz w:val="28"/>
                <w:szCs w:val="28"/>
              </w:rPr>
              <w:t>Комсомольский</w:t>
            </w:r>
          </w:p>
        </w:tc>
        <w:tc>
          <w:tcPr>
            <w:tcW w:w="3225" w:type="dxa"/>
          </w:tcPr>
          <w:p w:rsidR="00571102" w:rsidRPr="00A84B7B" w:rsidRDefault="00262127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</w:t>
            </w:r>
          </w:p>
        </w:tc>
        <w:tc>
          <w:tcPr>
            <w:tcW w:w="2202" w:type="dxa"/>
          </w:tcPr>
          <w:p w:rsidR="00571102" w:rsidRPr="00A84B7B" w:rsidRDefault="00AC2F36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3452</w:t>
            </w:r>
          </w:p>
        </w:tc>
      </w:tr>
      <w:tr w:rsidR="00571102" w:rsidRPr="00A84B7B" w:rsidTr="004355AF">
        <w:tc>
          <w:tcPr>
            <w:tcW w:w="3621" w:type="dxa"/>
            <w:vAlign w:val="center"/>
          </w:tcPr>
          <w:p w:rsidR="00571102" w:rsidRPr="00571102" w:rsidRDefault="00571102" w:rsidP="00435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1102">
              <w:rPr>
                <w:sz w:val="28"/>
                <w:szCs w:val="28"/>
              </w:rPr>
              <w:t>Гробово</w:t>
            </w:r>
          </w:p>
        </w:tc>
        <w:tc>
          <w:tcPr>
            <w:tcW w:w="3225" w:type="dxa"/>
          </w:tcPr>
          <w:p w:rsidR="00571102" w:rsidRPr="00A84B7B" w:rsidRDefault="00262127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202" w:type="dxa"/>
          </w:tcPr>
          <w:p w:rsidR="00571102" w:rsidRPr="00A84B7B" w:rsidRDefault="00AC2F36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571102" w:rsidRPr="00A84B7B" w:rsidTr="004355AF">
        <w:tc>
          <w:tcPr>
            <w:tcW w:w="3621" w:type="dxa"/>
            <w:vAlign w:val="center"/>
          </w:tcPr>
          <w:p w:rsidR="00571102" w:rsidRPr="00571102" w:rsidRDefault="00571102" w:rsidP="00435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1102">
              <w:rPr>
                <w:sz w:val="28"/>
                <w:szCs w:val="28"/>
              </w:rPr>
              <w:t>Комарово</w:t>
            </w:r>
          </w:p>
        </w:tc>
        <w:tc>
          <w:tcPr>
            <w:tcW w:w="3225" w:type="dxa"/>
          </w:tcPr>
          <w:p w:rsidR="00571102" w:rsidRPr="00A84B7B" w:rsidRDefault="00262127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02" w:type="dxa"/>
          </w:tcPr>
          <w:p w:rsidR="00571102" w:rsidRPr="00A84B7B" w:rsidRDefault="00AC2F36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71102" w:rsidRPr="00A84B7B" w:rsidTr="004355AF">
        <w:tc>
          <w:tcPr>
            <w:tcW w:w="3621" w:type="dxa"/>
            <w:vAlign w:val="center"/>
          </w:tcPr>
          <w:p w:rsidR="00571102" w:rsidRPr="00571102" w:rsidRDefault="00571102" w:rsidP="00435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1102">
              <w:rPr>
                <w:sz w:val="28"/>
                <w:szCs w:val="28"/>
              </w:rPr>
              <w:t>Любимово</w:t>
            </w:r>
          </w:p>
        </w:tc>
        <w:tc>
          <w:tcPr>
            <w:tcW w:w="3225" w:type="dxa"/>
          </w:tcPr>
          <w:p w:rsidR="00571102" w:rsidRPr="00A84B7B" w:rsidRDefault="00262127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02" w:type="dxa"/>
          </w:tcPr>
          <w:p w:rsidR="00571102" w:rsidRPr="00A84B7B" w:rsidRDefault="00AC2F36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571102" w:rsidRPr="00A84B7B" w:rsidTr="004355AF">
        <w:tc>
          <w:tcPr>
            <w:tcW w:w="3621" w:type="dxa"/>
            <w:vAlign w:val="center"/>
          </w:tcPr>
          <w:p w:rsidR="00571102" w:rsidRPr="00571102" w:rsidRDefault="00571102" w:rsidP="00435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1102">
              <w:rPr>
                <w:sz w:val="28"/>
                <w:szCs w:val="28"/>
              </w:rPr>
              <w:t>Мичково</w:t>
            </w:r>
          </w:p>
        </w:tc>
        <w:tc>
          <w:tcPr>
            <w:tcW w:w="3225" w:type="dxa"/>
          </w:tcPr>
          <w:p w:rsidR="00571102" w:rsidRPr="00A84B7B" w:rsidRDefault="00262127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02" w:type="dxa"/>
          </w:tcPr>
          <w:p w:rsidR="00571102" w:rsidRPr="00A84B7B" w:rsidRDefault="00AC2F36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AC2F36" w:rsidRPr="00A84B7B" w:rsidTr="004355AF">
        <w:tc>
          <w:tcPr>
            <w:tcW w:w="3621" w:type="dxa"/>
            <w:vAlign w:val="center"/>
          </w:tcPr>
          <w:p w:rsidR="00AC2F36" w:rsidRPr="00571102" w:rsidRDefault="00AC2F36" w:rsidP="00435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25" w:type="dxa"/>
          </w:tcPr>
          <w:p w:rsidR="00AC2F36" w:rsidRDefault="00AC2F36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</w:t>
            </w:r>
          </w:p>
        </w:tc>
        <w:tc>
          <w:tcPr>
            <w:tcW w:w="2202" w:type="dxa"/>
          </w:tcPr>
          <w:p w:rsidR="00AC2F36" w:rsidRPr="00A84B7B" w:rsidRDefault="00AC2F36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3863</w:t>
            </w:r>
          </w:p>
        </w:tc>
      </w:tr>
    </w:tbl>
    <w:p w:rsidR="00A84B7B" w:rsidRDefault="00A84B7B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571102" w:rsidRDefault="0057110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571102" w:rsidRDefault="0057110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6B6D4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Таблица </w:t>
      </w:r>
      <w:r w:rsidR="00C938E2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6B6D4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B6D4E">
        <w:rPr>
          <w:rFonts w:ascii="Times New Roman" w:eastAsia="TimesNewRomanPSMT" w:hAnsi="Times New Roman" w:cs="Times New Roman"/>
          <w:sz w:val="28"/>
          <w:szCs w:val="28"/>
        </w:rPr>
        <w:t xml:space="preserve"> Перспективный расход воды населением</w:t>
      </w:r>
    </w:p>
    <w:p w:rsid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1"/>
        <w:tblW w:w="0" w:type="auto"/>
        <w:tblInd w:w="708" w:type="dxa"/>
        <w:tblLook w:val="01E0"/>
      </w:tblPr>
      <w:tblGrid>
        <w:gridCol w:w="3621"/>
        <w:gridCol w:w="5427"/>
      </w:tblGrid>
      <w:tr w:rsidR="006B6D4E" w:rsidRPr="00A84B7B" w:rsidTr="00C1097F">
        <w:trPr>
          <w:trHeight w:val="654"/>
        </w:trPr>
        <w:tc>
          <w:tcPr>
            <w:tcW w:w="3621" w:type="dxa"/>
          </w:tcPr>
          <w:p w:rsidR="006B6D4E" w:rsidRPr="00A84B7B" w:rsidRDefault="006B6D4E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B7B">
              <w:rPr>
                <w:rFonts w:eastAsia="TimesNewRomanPSMT"/>
                <w:sz w:val="28"/>
                <w:szCs w:val="28"/>
              </w:rPr>
              <w:t>Населенные пункты</w:t>
            </w:r>
          </w:p>
        </w:tc>
        <w:tc>
          <w:tcPr>
            <w:tcW w:w="5427" w:type="dxa"/>
          </w:tcPr>
          <w:p w:rsidR="006B6D4E" w:rsidRPr="00A84B7B" w:rsidRDefault="006B6D4E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6D4E">
              <w:rPr>
                <w:rFonts w:eastAsia="TimesNewRomanPSMT"/>
                <w:sz w:val="28"/>
                <w:szCs w:val="28"/>
              </w:rPr>
              <w:t>Расчетный расход воды, м3/сут</w:t>
            </w:r>
          </w:p>
        </w:tc>
      </w:tr>
      <w:tr w:rsidR="00571102" w:rsidRPr="00A84B7B" w:rsidTr="004355AF">
        <w:tc>
          <w:tcPr>
            <w:tcW w:w="3621" w:type="dxa"/>
            <w:vAlign w:val="center"/>
          </w:tcPr>
          <w:p w:rsidR="00571102" w:rsidRPr="00571102" w:rsidRDefault="00571102" w:rsidP="00435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1102">
              <w:rPr>
                <w:sz w:val="28"/>
                <w:szCs w:val="28"/>
              </w:rPr>
              <w:t>Комсомольский</w:t>
            </w:r>
          </w:p>
        </w:tc>
        <w:tc>
          <w:tcPr>
            <w:tcW w:w="5427" w:type="dxa"/>
          </w:tcPr>
          <w:p w:rsidR="00571102" w:rsidRPr="00A84B7B" w:rsidRDefault="00262127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163,4</w:t>
            </w:r>
          </w:p>
        </w:tc>
      </w:tr>
      <w:tr w:rsidR="00571102" w:rsidRPr="00A84B7B" w:rsidTr="004355AF">
        <w:tc>
          <w:tcPr>
            <w:tcW w:w="3621" w:type="dxa"/>
            <w:vAlign w:val="center"/>
          </w:tcPr>
          <w:p w:rsidR="00571102" w:rsidRPr="00571102" w:rsidRDefault="00571102" w:rsidP="00435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1102">
              <w:rPr>
                <w:sz w:val="28"/>
                <w:szCs w:val="28"/>
              </w:rPr>
              <w:t>Гробово</w:t>
            </w:r>
          </w:p>
        </w:tc>
        <w:tc>
          <w:tcPr>
            <w:tcW w:w="5427" w:type="dxa"/>
          </w:tcPr>
          <w:p w:rsidR="00571102" w:rsidRPr="00A84B7B" w:rsidRDefault="00AC2F36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1102" w:rsidRPr="00A84B7B" w:rsidTr="004355AF">
        <w:tc>
          <w:tcPr>
            <w:tcW w:w="3621" w:type="dxa"/>
            <w:vAlign w:val="center"/>
          </w:tcPr>
          <w:p w:rsidR="00571102" w:rsidRPr="00571102" w:rsidRDefault="00571102" w:rsidP="00435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1102">
              <w:rPr>
                <w:sz w:val="28"/>
                <w:szCs w:val="28"/>
              </w:rPr>
              <w:t>Комарово</w:t>
            </w:r>
          </w:p>
        </w:tc>
        <w:tc>
          <w:tcPr>
            <w:tcW w:w="5427" w:type="dxa"/>
          </w:tcPr>
          <w:p w:rsidR="00571102" w:rsidRPr="00A84B7B" w:rsidRDefault="00AC2F36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1102" w:rsidRPr="00A84B7B" w:rsidTr="004355AF">
        <w:tc>
          <w:tcPr>
            <w:tcW w:w="3621" w:type="dxa"/>
            <w:vAlign w:val="center"/>
          </w:tcPr>
          <w:p w:rsidR="00571102" w:rsidRPr="00571102" w:rsidRDefault="00571102" w:rsidP="00435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1102">
              <w:rPr>
                <w:sz w:val="28"/>
                <w:szCs w:val="28"/>
              </w:rPr>
              <w:t>Любимово</w:t>
            </w:r>
          </w:p>
        </w:tc>
        <w:tc>
          <w:tcPr>
            <w:tcW w:w="5427" w:type="dxa"/>
          </w:tcPr>
          <w:p w:rsidR="00571102" w:rsidRPr="00A84B7B" w:rsidRDefault="00AC2F36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1102" w:rsidRPr="00A84B7B" w:rsidTr="004355AF">
        <w:tc>
          <w:tcPr>
            <w:tcW w:w="3621" w:type="dxa"/>
            <w:vAlign w:val="center"/>
          </w:tcPr>
          <w:p w:rsidR="00571102" w:rsidRPr="00571102" w:rsidRDefault="00571102" w:rsidP="00435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1102">
              <w:rPr>
                <w:sz w:val="28"/>
                <w:szCs w:val="28"/>
              </w:rPr>
              <w:t>Мичково</w:t>
            </w:r>
          </w:p>
        </w:tc>
        <w:tc>
          <w:tcPr>
            <w:tcW w:w="5427" w:type="dxa"/>
          </w:tcPr>
          <w:p w:rsidR="00571102" w:rsidRPr="00A84B7B" w:rsidRDefault="00AC2F36" w:rsidP="00D05C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D4E">
        <w:rPr>
          <w:rFonts w:ascii="Times New Roman" w:hAnsi="Times New Roman" w:cs="Times New Roman"/>
          <w:b/>
          <w:bCs/>
          <w:sz w:val="28"/>
          <w:szCs w:val="28"/>
        </w:rPr>
        <w:t>3.7. Описание централизованной системы горячего водоснабжения с</w:t>
      </w: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D4E">
        <w:rPr>
          <w:rFonts w:ascii="Times New Roman" w:hAnsi="Times New Roman" w:cs="Times New Roman"/>
          <w:b/>
          <w:bCs/>
          <w:sz w:val="28"/>
          <w:szCs w:val="28"/>
        </w:rPr>
        <w:t>использованием закрытых систем горячего водоснабжения, отражающее</w:t>
      </w:r>
    </w:p>
    <w:p w:rsid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D4E">
        <w:rPr>
          <w:rFonts w:ascii="Times New Roman" w:hAnsi="Times New Roman" w:cs="Times New Roman"/>
          <w:b/>
          <w:bCs/>
          <w:sz w:val="28"/>
          <w:szCs w:val="28"/>
        </w:rPr>
        <w:t>технологические особенности указанной системы</w:t>
      </w:r>
    </w:p>
    <w:p w:rsidR="006B6D4E" w:rsidRDefault="006B6D4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6D4E" w:rsidRDefault="006B6D4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Централизованное горячее водоснабжение на территории поселения отсутствует.</w:t>
      </w: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D4E">
        <w:rPr>
          <w:rFonts w:ascii="Times New Roman" w:hAnsi="Times New Roman" w:cs="Times New Roman"/>
          <w:b/>
          <w:bCs/>
          <w:sz w:val="28"/>
          <w:szCs w:val="28"/>
        </w:rPr>
        <w:t>3.8. Сведения о фактическом и ожидаемом потреблении горячей, питьевой, технической воды (годовое, среднесуточное, максимальное суточное)</w:t>
      </w:r>
    </w:p>
    <w:p w:rsidR="00AC2F36" w:rsidRPr="00721102" w:rsidRDefault="006B6D4E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6D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Фактический объем воды, </w:t>
      </w: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изъятый из поверхностного водного объекта, по данным государственной статистической отчетности об использовании воды в 2013 году составил 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>59,641 тыс.</w:t>
      </w:r>
      <w:r w:rsidR="00AC2F36" w:rsidRPr="00721102">
        <w:rPr>
          <w:rFonts w:ascii="Times New Roman" w:eastAsia="TimesNewRomanPSMT" w:hAnsi="Times New Roman" w:cs="Times New Roman"/>
          <w:sz w:val="28"/>
          <w:szCs w:val="28"/>
        </w:rPr>
        <w:t>м³ /год, в том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C2F36" w:rsidRPr="00721102">
        <w:rPr>
          <w:rFonts w:ascii="Times New Roman" w:eastAsia="TimesNewRomanPSMT" w:hAnsi="Times New Roman" w:cs="Times New Roman"/>
          <w:sz w:val="28"/>
          <w:szCs w:val="28"/>
        </w:rPr>
        <w:t>числе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C2F36" w:rsidRPr="00721102" w:rsidRDefault="00AC2F36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водоснабжение жилого фонда – </w:t>
      </w:r>
      <w:r>
        <w:rPr>
          <w:rFonts w:ascii="Times New Roman" w:eastAsia="TimesNewRomanPSMT" w:hAnsi="Times New Roman" w:cs="Times New Roman"/>
          <w:sz w:val="28"/>
          <w:szCs w:val="28"/>
        </w:rPr>
        <w:t>56465,5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м³/год;</w:t>
      </w:r>
    </w:p>
    <w:p w:rsidR="00AC2F36" w:rsidRPr="00721102" w:rsidRDefault="00AC2F36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бюджетные потребители – </w:t>
      </w:r>
      <w:r>
        <w:rPr>
          <w:rFonts w:ascii="Times New Roman" w:eastAsia="TimesNewRomanPSMT" w:hAnsi="Times New Roman" w:cs="Times New Roman"/>
          <w:sz w:val="28"/>
          <w:szCs w:val="28"/>
        </w:rPr>
        <w:t>2701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м³/год;</w:t>
      </w:r>
    </w:p>
    <w:p w:rsidR="00AC2F36" w:rsidRPr="00721102" w:rsidRDefault="00AC2F36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прочие потребители – </w:t>
      </w:r>
      <w:r>
        <w:rPr>
          <w:rFonts w:ascii="Times New Roman" w:eastAsia="TimesNewRomanPSMT" w:hAnsi="Times New Roman" w:cs="Times New Roman"/>
          <w:sz w:val="28"/>
          <w:szCs w:val="28"/>
        </w:rPr>
        <w:t>474,5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м³/год.</w:t>
      </w:r>
    </w:p>
    <w:p w:rsidR="00AC2F36" w:rsidRPr="00721102" w:rsidRDefault="006B6D4E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B6D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Расчётная потребность в питьевой воде </w:t>
      </w: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составляет 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>59,641 тыс.</w:t>
      </w:r>
      <w:r w:rsidR="00AC2F36" w:rsidRPr="00721102">
        <w:rPr>
          <w:rFonts w:ascii="Times New Roman" w:eastAsia="TimesNewRomanPSMT" w:hAnsi="Times New Roman" w:cs="Times New Roman"/>
          <w:sz w:val="28"/>
          <w:szCs w:val="28"/>
        </w:rPr>
        <w:t>м³ /год, в том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C2F36" w:rsidRPr="00721102">
        <w:rPr>
          <w:rFonts w:ascii="Times New Roman" w:eastAsia="TimesNewRomanPSMT" w:hAnsi="Times New Roman" w:cs="Times New Roman"/>
          <w:sz w:val="28"/>
          <w:szCs w:val="28"/>
        </w:rPr>
        <w:t>числе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C2F36" w:rsidRPr="00721102" w:rsidRDefault="00AC2F36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водоснабжение жилого фонда – </w:t>
      </w:r>
      <w:r>
        <w:rPr>
          <w:rFonts w:ascii="Times New Roman" w:eastAsia="TimesNewRomanPSMT" w:hAnsi="Times New Roman" w:cs="Times New Roman"/>
          <w:sz w:val="28"/>
          <w:szCs w:val="28"/>
        </w:rPr>
        <w:t>56465,5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м³/год;</w:t>
      </w:r>
    </w:p>
    <w:p w:rsidR="00AC2F36" w:rsidRPr="00721102" w:rsidRDefault="00AC2F36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бюджетные потребители – </w:t>
      </w:r>
      <w:r>
        <w:rPr>
          <w:rFonts w:ascii="Times New Roman" w:eastAsia="TimesNewRomanPSMT" w:hAnsi="Times New Roman" w:cs="Times New Roman"/>
          <w:sz w:val="28"/>
          <w:szCs w:val="28"/>
        </w:rPr>
        <w:t>2701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м³/год;</w:t>
      </w:r>
    </w:p>
    <w:p w:rsidR="00AC2F36" w:rsidRPr="00721102" w:rsidRDefault="00AC2F36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sz w:val="28"/>
          <w:szCs w:val="28"/>
        </w:rPr>
        <w:t xml:space="preserve">прочие потребители – </w:t>
      </w:r>
      <w:r>
        <w:rPr>
          <w:rFonts w:ascii="Times New Roman" w:eastAsia="TimesNewRomanPSMT" w:hAnsi="Times New Roman" w:cs="Times New Roman"/>
          <w:sz w:val="28"/>
          <w:szCs w:val="28"/>
        </w:rPr>
        <w:t>474,5</w:t>
      </w:r>
      <w:r w:rsidRPr="00721102">
        <w:rPr>
          <w:rFonts w:ascii="Times New Roman" w:eastAsia="TimesNewRomanPSMT" w:hAnsi="Times New Roman" w:cs="Times New Roman"/>
          <w:sz w:val="28"/>
          <w:szCs w:val="28"/>
        </w:rPr>
        <w:t>м³/год.</w:t>
      </w:r>
    </w:p>
    <w:p w:rsidR="006B6D4E" w:rsidRPr="006B6D4E" w:rsidRDefault="006B6D4E" w:rsidP="00AC2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D4E">
        <w:rPr>
          <w:rFonts w:ascii="Times New Roman" w:hAnsi="Times New Roman" w:cs="Times New Roman"/>
          <w:b/>
          <w:bCs/>
          <w:sz w:val="28"/>
          <w:szCs w:val="28"/>
        </w:rPr>
        <w:t>3.9. Сведения о фактических и планируемых потерях горячей, питьевой,</w:t>
      </w: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D4E">
        <w:rPr>
          <w:rFonts w:ascii="Times New Roman" w:hAnsi="Times New Roman" w:cs="Times New Roman"/>
          <w:b/>
          <w:bCs/>
          <w:sz w:val="28"/>
          <w:szCs w:val="28"/>
        </w:rPr>
        <w:t>технической воды при ее транспортировке (годовые, среднесуточные</w:t>
      </w: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D4E">
        <w:rPr>
          <w:rFonts w:ascii="Times New Roman" w:hAnsi="Times New Roman" w:cs="Times New Roman"/>
          <w:b/>
          <w:bCs/>
          <w:sz w:val="28"/>
          <w:szCs w:val="28"/>
        </w:rPr>
        <w:t>значения)</w:t>
      </w: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 2013 год на сетях водоснабжения по </w:t>
      </w:r>
      <w:r w:rsidR="00571102">
        <w:rPr>
          <w:rFonts w:ascii="Times New Roman" w:eastAsia="TimesNewRomanPSMT" w:hAnsi="Times New Roman" w:cs="Times New Roman"/>
          <w:color w:val="000000"/>
          <w:sz w:val="28"/>
          <w:szCs w:val="28"/>
        </w:rPr>
        <w:t>Комсомольскому</w:t>
      </w: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сельскому поселению произошло </w:t>
      </w:r>
      <w:r w:rsidR="00F774E8" w:rsidRPr="00C938E2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аварии.</w:t>
      </w:r>
    </w:p>
    <w:p w:rsidR="006B6D4E" w:rsidRPr="006B6D4E" w:rsidRDefault="006B6D4E" w:rsidP="00F774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Фактические годовые потери питьевой воды в </w:t>
      </w:r>
      <w:r w:rsidR="00F774E8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поселении не учитываются</w:t>
      </w: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>Потери воды на технические нужды отсутствуют в виду отсутствия</w:t>
      </w:r>
    </w:p>
    <w:p w:rsidR="006B6D4E" w:rsidRDefault="006B6D4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>трубопроводов водоснабжения на технические нужды.</w:t>
      </w: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D4E">
        <w:rPr>
          <w:rFonts w:ascii="Times New Roman" w:hAnsi="Times New Roman" w:cs="Times New Roman"/>
          <w:b/>
          <w:bCs/>
          <w:sz w:val="28"/>
          <w:szCs w:val="28"/>
        </w:rPr>
        <w:t>3.10. Наименование организации, которая наделена статусом гарантирующей организации</w:t>
      </w:r>
    </w:p>
    <w:p w:rsidR="006B6D4E" w:rsidRPr="006B6D4E" w:rsidRDefault="006B6D4E" w:rsidP="007E5F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Предприятие </w:t>
      </w:r>
      <w:r w:rsidR="00571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 Комсомольское»</w:t>
      </w: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осуществляет подачу питьевой воды</w:t>
      </w:r>
      <w:r w:rsidR="007E5F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населению, коммунальным потребителям </w:t>
      </w:r>
      <w:r w:rsidR="00571102">
        <w:rPr>
          <w:rFonts w:ascii="Times New Roman" w:eastAsia="TimesNewRomanPSMT" w:hAnsi="Times New Roman" w:cs="Times New Roman"/>
          <w:color w:val="000000"/>
          <w:sz w:val="28"/>
          <w:szCs w:val="28"/>
        </w:rPr>
        <w:t>Комсомольско</w:t>
      </w:r>
      <w:r w:rsidR="007E5F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го </w:t>
      </w: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>сельского поселения.</w:t>
      </w:r>
    </w:p>
    <w:p w:rsidR="00571102" w:rsidRDefault="006B6D4E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Сбор стоков осуществляется в канализационные коллекторы </w:t>
      </w:r>
      <w:r w:rsidR="00571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«ЖКХ Комсомольское».</w:t>
      </w:r>
    </w:p>
    <w:p w:rsidR="006B6D4E" w:rsidRDefault="006B6D4E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6B6D4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Очистка сточных вод происходит </w:t>
      </w:r>
      <w:r w:rsidRPr="00AC2F36">
        <w:rPr>
          <w:rFonts w:ascii="Times New Roman" w:eastAsia="TimesNewRomanPSMT" w:hAnsi="Times New Roman" w:cs="Times New Roman"/>
          <w:sz w:val="28"/>
          <w:szCs w:val="28"/>
        </w:rPr>
        <w:t xml:space="preserve">на  </w:t>
      </w:r>
      <w:r w:rsidR="00C0640E" w:rsidRPr="00AC2F36">
        <w:rPr>
          <w:rFonts w:ascii="Times New Roman" w:eastAsia="TimesNewRomanPSMT" w:hAnsi="Times New Roman" w:cs="Times New Roman"/>
          <w:sz w:val="28"/>
          <w:szCs w:val="28"/>
        </w:rPr>
        <w:t>биологических очистных сооружениях ПТФ</w:t>
      </w:r>
      <w:r w:rsidR="00AC2F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0640E" w:rsidRPr="00AC2F36">
        <w:rPr>
          <w:rFonts w:ascii="Times New Roman" w:eastAsia="TimesNewRomanPSMT" w:hAnsi="Times New Roman" w:cs="Times New Roman"/>
          <w:sz w:val="28"/>
          <w:szCs w:val="28"/>
        </w:rPr>
        <w:t>Комсомольская</w:t>
      </w:r>
      <w:r w:rsidRPr="00AC2F3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B6D4E" w:rsidRDefault="006B6D4E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FC8" w:rsidRDefault="007E5FC8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D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"Предложения по строительству, реконструкции и</w:t>
      </w:r>
    </w:p>
    <w:p w:rsidR="00A30C2C" w:rsidRDefault="006B6D4E" w:rsidP="009D1F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D4E">
        <w:rPr>
          <w:rFonts w:ascii="Times New Roman" w:hAnsi="Times New Roman" w:cs="Times New Roman"/>
          <w:b/>
          <w:bCs/>
          <w:sz w:val="28"/>
          <w:szCs w:val="28"/>
        </w:rPr>
        <w:t>модернизации объектов централизованных систем водоснабжения"</w:t>
      </w:r>
    </w:p>
    <w:p w:rsidR="009D1F35" w:rsidRPr="006B6D4E" w:rsidRDefault="009D1F35" w:rsidP="009D1F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D4E" w:rsidRPr="006B6D4E" w:rsidRDefault="006B6D4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D4E">
        <w:rPr>
          <w:rFonts w:ascii="Times New Roman" w:hAnsi="Times New Roman" w:cs="Times New Roman"/>
          <w:b/>
          <w:bCs/>
          <w:sz w:val="28"/>
          <w:szCs w:val="28"/>
        </w:rPr>
        <w:t>4.1. Перечень основных мероприятий по реализации схем водоснабжения.</w:t>
      </w:r>
    </w:p>
    <w:p w:rsidR="006B6D4E" w:rsidRDefault="006B6D4E" w:rsidP="00D05C2F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6B6D4E">
        <w:rPr>
          <w:rFonts w:ascii="Times New Roman" w:eastAsia="TimesNewRomanPSMT" w:hAnsi="Times New Roman" w:cs="Times New Roman"/>
          <w:sz w:val="28"/>
          <w:szCs w:val="28"/>
        </w:rPr>
        <w:t>Таблица</w:t>
      </w:r>
      <w:r w:rsidR="00A30C2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938E2">
        <w:rPr>
          <w:rFonts w:ascii="Times New Roman" w:eastAsia="TimesNewRomanPSMT" w:hAnsi="Times New Roman" w:cs="Times New Roman"/>
          <w:sz w:val="28"/>
          <w:szCs w:val="28"/>
        </w:rPr>
        <w:t>10</w:t>
      </w:r>
    </w:p>
    <w:tbl>
      <w:tblPr>
        <w:tblStyle w:val="a8"/>
        <w:tblW w:w="0" w:type="auto"/>
        <w:tblLook w:val="04A0"/>
      </w:tblPr>
      <w:tblGrid>
        <w:gridCol w:w="3252"/>
        <w:gridCol w:w="3252"/>
        <w:gridCol w:w="3252"/>
      </w:tblGrid>
      <w:tr w:rsidR="00C1097F" w:rsidTr="00C1097F">
        <w:tc>
          <w:tcPr>
            <w:tcW w:w="3252" w:type="dxa"/>
          </w:tcPr>
          <w:p w:rsidR="00C1097F" w:rsidRPr="00C1097F" w:rsidRDefault="00C1097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1097F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252" w:type="dxa"/>
          </w:tcPr>
          <w:p w:rsidR="00C1097F" w:rsidRPr="00C1097F" w:rsidRDefault="00C1097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1097F">
              <w:rPr>
                <w:rFonts w:ascii="Times New Roman" w:eastAsia="TimesNewRomanPSMT" w:hAnsi="Times New Roman" w:cs="Times New Roman"/>
                <w:sz w:val="28"/>
                <w:szCs w:val="28"/>
              </w:rPr>
              <w:t>Ед.</w:t>
            </w:r>
          </w:p>
          <w:p w:rsidR="00C1097F" w:rsidRPr="00C1097F" w:rsidRDefault="00C1097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1097F">
              <w:rPr>
                <w:rFonts w:ascii="Times New Roman" w:eastAsia="TimesNewRomanPSMT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252" w:type="dxa"/>
          </w:tcPr>
          <w:p w:rsidR="00C1097F" w:rsidRPr="00C1097F" w:rsidRDefault="00C1097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1097F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1097F" w:rsidTr="00C1097F">
        <w:tc>
          <w:tcPr>
            <w:tcW w:w="3252" w:type="dxa"/>
          </w:tcPr>
          <w:p w:rsidR="00C1097F" w:rsidRDefault="00C1097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1102">
              <w:rPr>
                <w:rFonts w:ascii="Times New Roman" w:eastAsia="TimesNewRomanPSMT" w:hAnsi="Times New Roman" w:cs="Times New Roman"/>
                <w:sz w:val="24"/>
                <w:szCs w:val="24"/>
              </w:rPr>
              <w:t>1. Кап</w:t>
            </w:r>
            <w:r w:rsidR="00AC2F36">
              <w:rPr>
                <w:rFonts w:ascii="Times New Roman" w:eastAsia="TimesNewRomanPSMT" w:hAnsi="Times New Roman" w:cs="Times New Roman"/>
                <w:sz w:val="24"/>
                <w:szCs w:val="24"/>
              </w:rPr>
              <w:t>итальный ремонт водопровода в п.Комсомольский</w:t>
            </w:r>
          </w:p>
          <w:p w:rsidR="007E5FC8" w:rsidRDefault="007E5FC8" w:rsidP="007E5F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т.ч. ул.Спортивная</w:t>
            </w:r>
          </w:p>
          <w:p w:rsidR="007E5FC8" w:rsidRPr="00571102" w:rsidRDefault="007E5FC8" w:rsidP="007E5F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Ул.Озерная</w:t>
            </w:r>
          </w:p>
        </w:tc>
        <w:tc>
          <w:tcPr>
            <w:tcW w:w="3252" w:type="dxa"/>
          </w:tcPr>
          <w:p w:rsidR="007E5FC8" w:rsidRDefault="007E5FC8" w:rsidP="007E5FC8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               к</w:t>
            </w:r>
            <w:r w:rsidR="009D1F35">
              <w:rPr>
                <w:rFonts w:eastAsia="TimesNewRomanPSMT" w:cs="Times New Roman"/>
                <w:sz w:val="28"/>
                <w:szCs w:val="28"/>
              </w:rPr>
              <w:t>м</w:t>
            </w:r>
          </w:p>
          <w:p w:rsidR="007E5FC8" w:rsidRDefault="007E5FC8" w:rsidP="007E5FC8">
            <w:pPr>
              <w:rPr>
                <w:rFonts w:eastAsia="TimesNewRomanPSMT" w:cs="Times New Roman"/>
                <w:sz w:val="28"/>
                <w:szCs w:val="28"/>
              </w:rPr>
            </w:pPr>
          </w:p>
          <w:p w:rsidR="007E5FC8" w:rsidRDefault="007E5FC8" w:rsidP="007E5FC8">
            <w:pPr>
              <w:rPr>
                <w:rFonts w:eastAsia="TimesNewRomanPSMT" w:cs="Times New Roman"/>
                <w:sz w:val="28"/>
                <w:szCs w:val="28"/>
              </w:rPr>
            </w:pPr>
          </w:p>
          <w:p w:rsidR="00C1097F" w:rsidRDefault="007E5FC8" w:rsidP="007E5FC8">
            <w:pPr>
              <w:tabs>
                <w:tab w:val="left" w:pos="1020"/>
              </w:tabs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ab/>
              <w:t>км</w:t>
            </w:r>
          </w:p>
          <w:p w:rsidR="007E5FC8" w:rsidRPr="007E5FC8" w:rsidRDefault="007E5FC8" w:rsidP="007E5FC8">
            <w:pPr>
              <w:tabs>
                <w:tab w:val="left" w:pos="1020"/>
              </w:tabs>
              <w:jc w:val="both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                км</w:t>
            </w:r>
          </w:p>
        </w:tc>
        <w:tc>
          <w:tcPr>
            <w:tcW w:w="3252" w:type="dxa"/>
          </w:tcPr>
          <w:p w:rsidR="007E5FC8" w:rsidRDefault="007E5FC8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3,1</w:t>
            </w:r>
          </w:p>
          <w:p w:rsidR="007E5FC8" w:rsidRDefault="007E5FC8" w:rsidP="007E5FC8">
            <w:pPr>
              <w:rPr>
                <w:rFonts w:eastAsia="TimesNewRomanPSMT" w:cs="Times New Roman"/>
                <w:sz w:val="28"/>
                <w:szCs w:val="28"/>
              </w:rPr>
            </w:pPr>
          </w:p>
          <w:p w:rsidR="007E5FC8" w:rsidRDefault="007E5FC8" w:rsidP="007E5FC8">
            <w:pPr>
              <w:rPr>
                <w:rFonts w:eastAsia="TimesNewRomanPSMT" w:cs="Times New Roman"/>
                <w:sz w:val="28"/>
                <w:szCs w:val="28"/>
              </w:rPr>
            </w:pPr>
          </w:p>
          <w:p w:rsidR="007E5FC8" w:rsidRDefault="007E5FC8" w:rsidP="007E5FC8">
            <w:pPr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1,9</w:t>
            </w:r>
          </w:p>
          <w:p w:rsidR="007E5FC8" w:rsidRPr="007E5FC8" w:rsidRDefault="007E5FC8" w:rsidP="007E5FC8">
            <w:pPr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1,2</w:t>
            </w:r>
          </w:p>
        </w:tc>
      </w:tr>
    </w:tbl>
    <w:p w:rsidR="00AC2F36" w:rsidRDefault="00AC2F36" w:rsidP="009D1F3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eastAsia="TimesNewRomanPSMT" w:cs="Times New Roman"/>
          <w:sz w:val="28"/>
          <w:szCs w:val="28"/>
        </w:rPr>
      </w:pPr>
    </w:p>
    <w:p w:rsidR="009D1F35" w:rsidRPr="00A30C2C" w:rsidRDefault="009D1F35" w:rsidP="009D1F3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eastAsia="TimesNewRomanPSMT" w:cs="Times New Roman"/>
          <w:sz w:val="28"/>
          <w:szCs w:val="28"/>
        </w:rPr>
      </w:pPr>
    </w:p>
    <w:p w:rsidR="00C1097F" w:rsidRPr="00C1097F" w:rsidRDefault="00C1097F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7F">
        <w:rPr>
          <w:rFonts w:ascii="Times New Roman" w:hAnsi="Times New Roman" w:cs="Times New Roman"/>
          <w:b/>
          <w:bCs/>
          <w:sz w:val="28"/>
          <w:szCs w:val="28"/>
        </w:rPr>
        <w:t>4.2. Технические обоснования основных мероприятий по реализации схем</w:t>
      </w:r>
    </w:p>
    <w:p w:rsidR="00C1097F" w:rsidRPr="00C1097F" w:rsidRDefault="00C1097F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7F">
        <w:rPr>
          <w:rFonts w:ascii="Times New Roman" w:hAnsi="Times New Roman" w:cs="Times New Roman"/>
          <w:b/>
          <w:bCs/>
          <w:sz w:val="28"/>
          <w:szCs w:val="28"/>
        </w:rPr>
        <w:t>водоснабжения</w:t>
      </w:r>
    </w:p>
    <w:p w:rsidR="00C1097F" w:rsidRPr="00C1097F" w:rsidRDefault="00C1097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Схема водоснабжения сохраняется существующая, с развитием,</w:t>
      </w:r>
      <w:r w:rsidR="007E5F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реконструкцией и строительством сетей и сооружений водопровода.</w:t>
      </w:r>
    </w:p>
    <w:p w:rsidR="00C1097F" w:rsidRPr="00C1097F" w:rsidRDefault="00C1097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Водоснабжение площадок нового строительства осуществляется прокладкой</w:t>
      </w:r>
      <w:r w:rsidR="007E5F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водопроводных сетей, с подключением к существующим сетям водопровода.</w:t>
      </w:r>
    </w:p>
    <w:p w:rsidR="00C1097F" w:rsidRPr="00C1097F" w:rsidRDefault="00C1097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Водопроводная сеть проектируется кольцевой, с установкой на ней пожарных</w:t>
      </w:r>
      <w:r w:rsidR="009D1F3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гидрантов.</w:t>
      </w:r>
    </w:p>
    <w:p w:rsidR="00C1097F" w:rsidRPr="00C1097F" w:rsidRDefault="00C1097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В системе водоснабжения поселения должен быть выполнен комплекс</w:t>
      </w:r>
    </w:p>
    <w:p w:rsidR="00C1097F" w:rsidRPr="00C1097F" w:rsidRDefault="00C1097F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мероприятий по реконструкции водопроводных сетей, замене арматуры и</w:t>
      </w:r>
      <w:r w:rsidR="007E5F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санитарно-технического оборудования, установка водомеров, внедрены</w:t>
      </w:r>
      <w:r w:rsidR="007E5F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мероприятия по рациональному и экономному водопотреблению.</w:t>
      </w:r>
    </w:p>
    <w:p w:rsidR="00C1097F" w:rsidRDefault="00C1097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097F">
        <w:rPr>
          <w:rFonts w:ascii="Times New Roman" w:eastAsia="TimesNewRomanPSMT" w:hAnsi="Times New Roman" w:cs="Times New Roman"/>
          <w:sz w:val="28"/>
          <w:szCs w:val="28"/>
        </w:rPr>
        <w:t>Проведение такого комплекса мероприятий может дать снижение</w:t>
      </w:r>
      <w:r w:rsidR="007E5F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1097F">
        <w:rPr>
          <w:rFonts w:ascii="Times New Roman" w:eastAsia="TimesNewRomanPSMT" w:hAnsi="Times New Roman" w:cs="Times New Roman"/>
          <w:sz w:val="28"/>
          <w:szCs w:val="28"/>
        </w:rPr>
        <w:t>водопотребления на 10%-15%.</w:t>
      </w:r>
    </w:p>
    <w:p w:rsidR="00C1097F" w:rsidRDefault="00C1097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1097F" w:rsidRDefault="00C1097F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7F">
        <w:rPr>
          <w:rFonts w:ascii="Times New Roman" w:hAnsi="Times New Roman" w:cs="Times New Roman"/>
          <w:b/>
          <w:bCs/>
          <w:sz w:val="28"/>
          <w:szCs w:val="28"/>
        </w:rPr>
        <w:t>4.3. Сведения о вновь строящихся, реконструируемых и предлагаемых к выводу</w:t>
      </w:r>
      <w:r w:rsidR="009D1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97F">
        <w:rPr>
          <w:rFonts w:ascii="Times New Roman" w:hAnsi="Times New Roman" w:cs="Times New Roman"/>
          <w:b/>
          <w:bCs/>
          <w:sz w:val="28"/>
          <w:szCs w:val="28"/>
        </w:rPr>
        <w:t>из эксплуатации объектах системы водоснабжения</w:t>
      </w:r>
    </w:p>
    <w:p w:rsidR="00C1097F" w:rsidRDefault="00C938E2" w:rsidP="00C938E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11</w:t>
      </w:r>
    </w:p>
    <w:tbl>
      <w:tblPr>
        <w:tblStyle w:val="a8"/>
        <w:tblW w:w="0" w:type="auto"/>
        <w:tblLook w:val="04A0"/>
      </w:tblPr>
      <w:tblGrid>
        <w:gridCol w:w="3252"/>
        <w:gridCol w:w="3252"/>
        <w:gridCol w:w="3252"/>
      </w:tblGrid>
      <w:tr w:rsidR="00C1097F" w:rsidTr="00C1097F">
        <w:tc>
          <w:tcPr>
            <w:tcW w:w="3252" w:type="dxa"/>
          </w:tcPr>
          <w:p w:rsidR="00C1097F" w:rsidRPr="00C1097F" w:rsidRDefault="00C1097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7F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252" w:type="dxa"/>
          </w:tcPr>
          <w:p w:rsidR="00C1097F" w:rsidRPr="00C1097F" w:rsidRDefault="00C1097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1097F">
              <w:rPr>
                <w:rFonts w:ascii="Times New Roman" w:eastAsia="TimesNewRomanPSMT" w:hAnsi="Times New Roman" w:cs="Times New Roman"/>
                <w:sz w:val="28"/>
                <w:szCs w:val="28"/>
              </w:rPr>
              <w:t>Ед.</w:t>
            </w:r>
          </w:p>
          <w:p w:rsidR="00C1097F" w:rsidRPr="00C1097F" w:rsidRDefault="00C1097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7F">
              <w:rPr>
                <w:rFonts w:ascii="Times New Roman" w:eastAsia="TimesNewRomanPSMT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252" w:type="dxa"/>
          </w:tcPr>
          <w:p w:rsidR="00C1097F" w:rsidRPr="00C1097F" w:rsidRDefault="00C1097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7F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1097F" w:rsidTr="00C1097F">
        <w:tc>
          <w:tcPr>
            <w:tcW w:w="3252" w:type="dxa"/>
          </w:tcPr>
          <w:p w:rsidR="00C1097F" w:rsidRPr="00660CA1" w:rsidRDefault="00C1097F" w:rsidP="005711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1.Строительство водопровода в </w:t>
            </w:r>
            <w:r w:rsidR="00571102">
              <w:rPr>
                <w:rFonts w:ascii="Times New Roman" w:eastAsia="TimesNewRomanPSMT" w:hAnsi="Times New Roman" w:cs="Times New Roman"/>
                <w:sz w:val="24"/>
                <w:szCs w:val="24"/>
              </w:rPr>
              <w:t>п.Комсомольский</w:t>
            </w:r>
            <w:r w:rsidR="007E5F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по ул.Полевая</w:t>
            </w:r>
          </w:p>
        </w:tc>
        <w:tc>
          <w:tcPr>
            <w:tcW w:w="3252" w:type="dxa"/>
          </w:tcPr>
          <w:p w:rsidR="00C1097F" w:rsidRPr="00C1097F" w:rsidRDefault="009D1F35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3252" w:type="dxa"/>
          </w:tcPr>
          <w:p w:rsidR="00C1097F" w:rsidRPr="00C1097F" w:rsidRDefault="00262127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660CA1" w:rsidRDefault="00660CA1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4F81BE"/>
          <w:sz w:val="26"/>
          <w:szCs w:val="26"/>
        </w:rPr>
      </w:pP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CA1">
        <w:rPr>
          <w:rFonts w:ascii="Times New Roman" w:hAnsi="Times New Roman" w:cs="Times New Roman"/>
          <w:b/>
          <w:bCs/>
          <w:sz w:val="28"/>
          <w:szCs w:val="28"/>
        </w:rPr>
        <w:t>4.4. Сведения о развитии систем диспетчеризации, телемеханизации и систем</w:t>
      </w:r>
      <w:r w:rsidR="007E5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CA1">
        <w:rPr>
          <w:rFonts w:ascii="Times New Roman" w:hAnsi="Times New Roman" w:cs="Times New Roman"/>
          <w:b/>
          <w:bCs/>
          <w:sz w:val="28"/>
          <w:szCs w:val="28"/>
        </w:rPr>
        <w:t>управления режимами водоснабжения на объектах организаций,</w:t>
      </w: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CA1">
        <w:rPr>
          <w:rFonts w:ascii="Times New Roman" w:hAnsi="Times New Roman" w:cs="Times New Roman"/>
          <w:b/>
          <w:bCs/>
          <w:sz w:val="28"/>
          <w:szCs w:val="28"/>
        </w:rPr>
        <w:t>осуществляющих водоснабжение</w:t>
      </w: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0CA1">
        <w:rPr>
          <w:rFonts w:ascii="Times New Roman" w:eastAsia="TimesNewRomanPSMT" w:hAnsi="Times New Roman" w:cs="Times New Roman"/>
          <w:sz w:val="28"/>
          <w:szCs w:val="28"/>
        </w:rPr>
        <w:t>Автоматизация технологических процессов применяется на водозаборных</w:t>
      </w:r>
      <w:r w:rsidR="009D1F3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0CA1">
        <w:rPr>
          <w:rFonts w:ascii="Times New Roman" w:eastAsia="TimesNewRomanPSMT" w:hAnsi="Times New Roman" w:cs="Times New Roman"/>
          <w:sz w:val="28"/>
          <w:szCs w:val="28"/>
        </w:rPr>
        <w:t>сооружениях.</w:t>
      </w: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CA1">
        <w:rPr>
          <w:rFonts w:ascii="Times New Roman" w:hAnsi="Times New Roman" w:cs="Times New Roman"/>
          <w:b/>
          <w:bCs/>
          <w:sz w:val="28"/>
          <w:szCs w:val="28"/>
        </w:rPr>
        <w:t>4.5. Сведения об оснащенности зданий, строений, сооружений приборами учета</w:t>
      </w:r>
      <w:r w:rsidR="007E5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CA1">
        <w:rPr>
          <w:rFonts w:ascii="Times New Roman" w:hAnsi="Times New Roman" w:cs="Times New Roman"/>
          <w:b/>
          <w:bCs/>
          <w:sz w:val="28"/>
          <w:szCs w:val="28"/>
        </w:rPr>
        <w:t>воды и их применении при осуществлении расчетов за потребленную воду</w:t>
      </w:r>
    </w:p>
    <w:p w:rsidR="00C1097F" w:rsidRPr="00F245AA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0CA1">
        <w:rPr>
          <w:rFonts w:ascii="Times New Roman" w:eastAsia="TimesNewRomanPSMT" w:hAnsi="Times New Roman" w:cs="Times New Roman"/>
          <w:sz w:val="28"/>
          <w:szCs w:val="28"/>
        </w:rPr>
        <w:t xml:space="preserve">Оснащенность зданий приборами учета </w:t>
      </w:r>
      <w:r w:rsidRPr="00F245AA">
        <w:rPr>
          <w:rFonts w:ascii="Times New Roman" w:eastAsia="TimesNewRomanPSMT" w:hAnsi="Times New Roman" w:cs="Times New Roman"/>
          <w:sz w:val="28"/>
          <w:szCs w:val="28"/>
        </w:rPr>
        <w:t xml:space="preserve">воды составляет </w:t>
      </w:r>
      <w:r w:rsidR="0088059C" w:rsidRPr="00F245AA">
        <w:rPr>
          <w:rFonts w:ascii="Times New Roman" w:eastAsia="TimesNewRomanPSMT" w:hAnsi="Times New Roman" w:cs="Times New Roman"/>
          <w:sz w:val="28"/>
          <w:szCs w:val="28"/>
        </w:rPr>
        <w:t>100</w:t>
      </w:r>
      <w:r w:rsidRPr="00F245AA">
        <w:rPr>
          <w:rFonts w:ascii="Times New Roman" w:eastAsia="TimesNewRomanPSMT" w:hAnsi="Times New Roman" w:cs="Times New Roman"/>
          <w:sz w:val="28"/>
          <w:szCs w:val="28"/>
        </w:rPr>
        <w:t>%.</w:t>
      </w:r>
    </w:p>
    <w:p w:rsidR="00660CA1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CA1">
        <w:rPr>
          <w:rFonts w:ascii="Times New Roman" w:hAnsi="Times New Roman" w:cs="Times New Roman"/>
          <w:b/>
          <w:bCs/>
          <w:sz w:val="28"/>
          <w:szCs w:val="28"/>
        </w:rPr>
        <w:t>4.6. Рекомендации о месте размещения насосных станций, резервуаров,</w:t>
      </w:r>
    </w:p>
    <w:p w:rsidR="00660CA1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CA1">
        <w:rPr>
          <w:rFonts w:ascii="Times New Roman" w:hAnsi="Times New Roman" w:cs="Times New Roman"/>
          <w:b/>
          <w:bCs/>
          <w:sz w:val="28"/>
          <w:szCs w:val="28"/>
        </w:rPr>
        <w:t>водонапорных башен</w:t>
      </w:r>
    </w:p>
    <w:p w:rsidR="00660CA1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CA1">
        <w:rPr>
          <w:rFonts w:ascii="Times New Roman" w:hAnsi="Times New Roman" w:cs="Times New Roman"/>
          <w:bCs/>
          <w:sz w:val="28"/>
          <w:szCs w:val="28"/>
        </w:rPr>
        <w:t>Размещение насосных станций, резервуаров,водонапорных башен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требуется.</w:t>
      </w:r>
    </w:p>
    <w:p w:rsidR="00660CA1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8E2" w:rsidRPr="00660CA1" w:rsidRDefault="00C938E2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CA1" w:rsidRDefault="00660CA1" w:rsidP="00D05C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60CA1" w:rsidRDefault="00660CA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CA1">
        <w:rPr>
          <w:rFonts w:ascii="Times New Roman" w:hAnsi="Times New Roman" w:cs="Times New Roman"/>
          <w:b/>
          <w:bCs/>
          <w:sz w:val="28"/>
          <w:szCs w:val="28"/>
        </w:rPr>
        <w:t>4.7 Границы планируемых зон размещения объектов централизованных систем</w:t>
      </w:r>
      <w:r w:rsidR="007E5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CA1">
        <w:rPr>
          <w:rFonts w:ascii="Times New Roman" w:hAnsi="Times New Roman" w:cs="Times New Roman"/>
          <w:b/>
          <w:bCs/>
          <w:sz w:val="28"/>
          <w:szCs w:val="28"/>
        </w:rPr>
        <w:t>горячего водоснабжения, холодного водоснабжения</w:t>
      </w: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CA1" w:rsidRDefault="00660CA1" w:rsidP="00D05C2F">
      <w:pPr>
        <w:spacing w:after="0" w:line="360" w:lineRule="auto"/>
        <w:ind w:firstLine="708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60CA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Строительство сетей водоснабжения планируется в </w:t>
      </w:r>
      <w:r w:rsidR="00571102">
        <w:rPr>
          <w:rFonts w:ascii="Times New Roman" w:eastAsia="TimesNewRomanPSMT" w:hAnsi="Times New Roman" w:cs="Times New Roman"/>
          <w:color w:val="000000"/>
          <w:sz w:val="28"/>
          <w:szCs w:val="28"/>
        </w:rPr>
        <w:t>п.Комсомольский</w:t>
      </w:r>
      <w:r w:rsidRPr="00660CA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E5F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ул.Полевая</w:t>
      </w:r>
      <w:r w:rsidR="0073497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60CA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</w:t>
      </w:r>
      <w:r w:rsidR="0088059C" w:rsidRPr="009D1F35">
        <w:rPr>
          <w:rFonts w:ascii="Times New Roman" w:eastAsia="TimesNewRomanPSMT" w:hAnsi="Times New Roman" w:cs="Times New Roman"/>
          <w:sz w:val="28"/>
          <w:szCs w:val="28"/>
        </w:rPr>
        <w:t>0,4</w:t>
      </w:r>
      <w:r w:rsidR="009D1F3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км.</w:t>
      </w:r>
    </w:p>
    <w:p w:rsidR="00660CA1" w:rsidRPr="00660CA1" w:rsidRDefault="00660CA1" w:rsidP="00D05C2F">
      <w:pPr>
        <w:spacing w:after="0" w:line="360" w:lineRule="auto"/>
        <w:ind w:firstLine="708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CA1">
        <w:rPr>
          <w:rFonts w:ascii="Times New Roman" w:hAnsi="Times New Roman" w:cs="Times New Roman"/>
          <w:b/>
          <w:bCs/>
          <w:sz w:val="28"/>
          <w:szCs w:val="28"/>
        </w:rPr>
        <w:t>4.8 Карты (схемы) существующего и планируемого размещения объектов централизованных систем горячего водоснабжения, холодного водоснабжения.</w:t>
      </w: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60CA1">
        <w:rPr>
          <w:rFonts w:ascii="Times New Roman" w:eastAsia="TimesNewRomanPSMT" w:hAnsi="Times New Roman" w:cs="Times New Roman"/>
          <w:color w:val="000000"/>
          <w:sz w:val="28"/>
          <w:szCs w:val="28"/>
        </w:rPr>
        <w:t>Карты (схемы) существующего и планируемого размещения объектов</w:t>
      </w: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60CA1">
        <w:rPr>
          <w:rFonts w:ascii="Times New Roman" w:eastAsia="TimesNewRomanPSMT" w:hAnsi="Times New Roman" w:cs="Times New Roman"/>
          <w:color w:val="000000"/>
          <w:sz w:val="28"/>
          <w:szCs w:val="28"/>
        </w:rPr>
        <w:t>централизованных систем холодного водоснабжения прилага</w:t>
      </w:r>
      <w:r w:rsidR="007E5FC8">
        <w:rPr>
          <w:rFonts w:ascii="Times New Roman" w:eastAsia="TimesNewRomanPSMT" w:hAnsi="Times New Roman" w:cs="Times New Roman"/>
          <w:color w:val="000000"/>
          <w:sz w:val="28"/>
          <w:szCs w:val="28"/>
        </w:rPr>
        <w:t>ю</w:t>
      </w:r>
      <w:r w:rsidRPr="00660CA1">
        <w:rPr>
          <w:rFonts w:ascii="Times New Roman" w:eastAsia="TimesNewRomanPSMT" w:hAnsi="Times New Roman" w:cs="Times New Roman"/>
          <w:color w:val="000000"/>
          <w:sz w:val="28"/>
          <w:szCs w:val="28"/>
        </w:rPr>
        <w:t>тся в качестве графического материала.</w:t>
      </w:r>
    </w:p>
    <w:p w:rsidR="00660CA1" w:rsidRDefault="00660CA1" w:rsidP="00D05C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CA1">
        <w:rPr>
          <w:rFonts w:ascii="Times New Roman" w:hAnsi="Times New Roman" w:cs="Times New Roman"/>
          <w:b/>
          <w:bCs/>
          <w:sz w:val="28"/>
          <w:szCs w:val="28"/>
        </w:rPr>
        <w:t>Раздел 5. "Экологические аспекты мероприятий по строительству,</w:t>
      </w: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CA1">
        <w:rPr>
          <w:rFonts w:ascii="Times New Roman" w:hAnsi="Times New Roman" w:cs="Times New Roman"/>
          <w:b/>
          <w:bCs/>
          <w:sz w:val="28"/>
          <w:szCs w:val="28"/>
        </w:rPr>
        <w:t>реконструкции и модернизации объектов централизованных систем</w:t>
      </w: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CA1">
        <w:rPr>
          <w:rFonts w:ascii="Times New Roman" w:hAnsi="Times New Roman" w:cs="Times New Roman"/>
          <w:b/>
          <w:bCs/>
          <w:sz w:val="28"/>
          <w:szCs w:val="28"/>
        </w:rPr>
        <w:t>водоснабжения"</w:t>
      </w: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60CA1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60CA1">
        <w:rPr>
          <w:rFonts w:ascii="Times New Roman" w:eastAsia="TimesNewRomanPSMT" w:hAnsi="Times New Roman" w:cs="Times New Roman"/>
          <w:color w:val="000000"/>
          <w:sz w:val="28"/>
          <w:szCs w:val="28"/>
        </w:rPr>
        <w:t>I -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</w:p>
    <w:p w:rsidR="00660CA1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60CA1">
        <w:rPr>
          <w:rFonts w:ascii="Times New Roman" w:eastAsia="TimesNewRomanPSMT" w:hAnsi="Times New Roman" w:cs="Times New Roman"/>
          <w:color w:val="000000"/>
          <w:sz w:val="28"/>
          <w:szCs w:val="28"/>
        </w:rPr>
        <w:t>II, III - пояса (режимов ограничений) включают территорию,</w:t>
      </w:r>
      <w:r w:rsidR="007E5F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60CA1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предназначенную для предупреждения загрязнения воды источников</w:t>
      </w:r>
      <w:r w:rsidR="007E5F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660CA1">
        <w:rPr>
          <w:rFonts w:ascii="Times New Roman" w:eastAsia="TimesNewRomanPSMT" w:hAnsi="Times New Roman" w:cs="Times New Roman"/>
          <w:color w:val="000000"/>
          <w:sz w:val="28"/>
          <w:szCs w:val="28"/>
        </w:rPr>
        <w:t>водоснабжения. В пределах 2, 3 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стока.</w:t>
      </w:r>
    </w:p>
    <w:p w:rsidR="00660CA1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660CA1" w:rsidRPr="00660CA1" w:rsidRDefault="00660CA1" w:rsidP="00D05C2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60CA1" w:rsidRDefault="00660CA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CA1">
        <w:rPr>
          <w:rFonts w:ascii="Times New Roman" w:hAnsi="Times New Roman" w:cs="Times New Roman"/>
          <w:b/>
          <w:bCs/>
          <w:sz w:val="28"/>
          <w:szCs w:val="28"/>
        </w:rPr>
        <w:t>Раздел 6. "Оценка объемов капитальных вложений в строительство, реконструкцию и модернизацию объектов</w:t>
      </w:r>
      <w:r w:rsidR="007E5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CA1">
        <w:rPr>
          <w:rFonts w:ascii="Times New Roman" w:hAnsi="Times New Roman" w:cs="Times New Roman"/>
          <w:b/>
          <w:bCs/>
          <w:sz w:val="28"/>
          <w:szCs w:val="28"/>
        </w:rPr>
        <w:t>централизованных систем водоснабжения"</w:t>
      </w:r>
    </w:p>
    <w:p w:rsidR="00660CA1" w:rsidRDefault="00660CA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CA1" w:rsidRDefault="00660CA1" w:rsidP="00D05C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0CA1">
        <w:rPr>
          <w:rFonts w:ascii="Times New Roman" w:hAnsi="Times New Roman" w:cs="Times New Roman"/>
          <w:bCs/>
          <w:sz w:val="28"/>
          <w:szCs w:val="28"/>
        </w:rPr>
        <w:t xml:space="preserve">Таблица   </w:t>
      </w:r>
      <w:r w:rsidR="00C938E2">
        <w:rPr>
          <w:rFonts w:ascii="Times New Roman" w:hAnsi="Times New Roman" w:cs="Times New Roman"/>
          <w:bCs/>
          <w:sz w:val="28"/>
          <w:szCs w:val="28"/>
        </w:rPr>
        <w:t>12</w:t>
      </w:r>
    </w:p>
    <w:tbl>
      <w:tblPr>
        <w:tblStyle w:val="a8"/>
        <w:tblW w:w="0" w:type="auto"/>
        <w:tblLook w:val="04A0"/>
      </w:tblPr>
      <w:tblGrid>
        <w:gridCol w:w="2439"/>
        <w:gridCol w:w="2439"/>
        <w:gridCol w:w="2439"/>
        <w:gridCol w:w="2439"/>
      </w:tblGrid>
      <w:tr w:rsidR="00660CA1" w:rsidTr="00660CA1">
        <w:tc>
          <w:tcPr>
            <w:tcW w:w="2439" w:type="dxa"/>
          </w:tcPr>
          <w:p w:rsidR="00660CA1" w:rsidRPr="00660CA1" w:rsidRDefault="00660CA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A1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439" w:type="dxa"/>
          </w:tcPr>
          <w:p w:rsidR="00660CA1" w:rsidRPr="00660CA1" w:rsidRDefault="00660CA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60CA1">
              <w:rPr>
                <w:rFonts w:ascii="Times New Roman" w:eastAsia="TimesNewRomanPSMT" w:hAnsi="Times New Roman" w:cs="Times New Roman"/>
                <w:sz w:val="28"/>
                <w:szCs w:val="28"/>
              </w:rPr>
              <w:t>Ед.</w:t>
            </w:r>
          </w:p>
          <w:p w:rsidR="00660CA1" w:rsidRPr="00660CA1" w:rsidRDefault="00660CA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A1">
              <w:rPr>
                <w:rFonts w:ascii="Times New Roman" w:eastAsia="TimesNewRomanPSMT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439" w:type="dxa"/>
          </w:tcPr>
          <w:p w:rsidR="00660CA1" w:rsidRPr="00660CA1" w:rsidRDefault="00660CA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A1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39" w:type="dxa"/>
          </w:tcPr>
          <w:p w:rsidR="00660CA1" w:rsidRPr="00660CA1" w:rsidRDefault="00660CA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A1">
              <w:rPr>
                <w:rFonts w:ascii="Times New Roman" w:eastAsia="TimesNewRomanPSMT" w:hAnsi="Times New Roman" w:cs="Times New Roman"/>
                <w:sz w:val="28"/>
                <w:szCs w:val="28"/>
              </w:rPr>
              <w:t>Стоимость, тыс. руб.</w:t>
            </w:r>
          </w:p>
        </w:tc>
      </w:tr>
      <w:tr w:rsidR="00660CA1" w:rsidTr="00660CA1">
        <w:tc>
          <w:tcPr>
            <w:tcW w:w="2439" w:type="dxa"/>
          </w:tcPr>
          <w:p w:rsidR="00660CA1" w:rsidRPr="00660CA1" w:rsidRDefault="00660CA1" w:rsidP="00D05C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  <w:r w:rsidRPr="00660CA1">
              <w:rPr>
                <w:rFonts w:ascii="Times New Roman" w:eastAsia="TimesNewRomanPSMT" w:hAnsi="Times New Roman" w:cs="Times New Roman"/>
                <w:sz w:val="24"/>
                <w:szCs w:val="24"/>
              </w:rPr>
              <w:t>Капитальный ремонт водопровода</w:t>
            </w:r>
            <w:r w:rsidR="007E5F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ул.Спортивная, ул.Озерная в п.Комсомольский</w:t>
            </w:r>
          </w:p>
        </w:tc>
        <w:tc>
          <w:tcPr>
            <w:tcW w:w="2439" w:type="dxa"/>
          </w:tcPr>
          <w:p w:rsidR="00660CA1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39" w:type="dxa"/>
          </w:tcPr>
          <w:p w:rsidR="00660CA1" w:rsidRDefault="007E5FC8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774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39" w:type="dxa"/>
          </w:tcPr>
          <w:p w:rsidR="00660CA1" w:rsidRDefault="007E5FC8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17D02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660CA1" w:rsidTr="00660CA1">
        <w:tc>
          <w:tcPr>
            <w:tcW w:w="2439" w:type="dxa"/>
          </w:tcPr>
          <w:p w:rsidR="00660CA1" w:rsidRPr="00660CA1" w:rsidRDefault="009D1F35" w:rsidP="00217D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660CA1" w:rsidRPr="00660C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.Строительство водопровода в </w:t>
            </w:r>
            <w:r w:rsidR="00217D02">
              <w:rPr>
                <w:rFonts w:ascii="Times New Roman" w:eastAsia="TimesNewRomanPSMT" w:hAnsi="Times New Roman" w:cs="Times New Roman"/>
                <w:sz w:val="24"/>
                <w:szCs w:val="24"/>
              </w:rPr>
              <w:t>п.Комсомольский</w:t>
            </w:r>
            <w:r w:rsidR="007E5F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ул.Полевая</w:t>
            </w:r>
          </w:p>
        </w:tc>
        <w:tc>
          <w:tcPr>
            <w:tcW w:w="2439" w:type="dxa"/>
          </w:tcPr>
          <w:p w:rsidR="00660CA1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39" w:type="dxa"/>
          </w:tcPr>
          <w:p w:rsidR="00660CA1" w:rsidRDefault="009D1F35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39" w:type="dxa"/>
          </w:tcPr>
          <w:p w:rsidR="00660CA1" w:rsidRDefault="00217D02" w:rsidP="007E5F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7E5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00 ,0</w:t>
            </w:r>
          </w:p>
        </w:tc>
      </w:tr>
    </w:tbl>
    <w:p w:rsidR="00660CA1" w:rsidRDefault="00660CA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6E">
        <w:rPr>
          <w:rFonts w:ascii="Times New Roman" w:hAnsi="Times New Roman" w:cs="Times New Roman"/>
          <w:b/>
          <w:bCs/>
          <w:sz w:val="28"/>
          <w:szCs w:val="28"/>
        </w:rPr>
        <w:t>Раздел 7. "Целевые показатели развития централизованных систем водоснабжения"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>К целевым показателям деятельности организаций, осуществляющих горячее</w:t>
      </w:r>
      <w:r w:rsidR="007E5F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>водоснабжение, холодное водоснабжение, относятся: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>а) показатели качества соответственно горячей и питьевой воды;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>б) показатели надежности и бесперебойности водоснабжения;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>в) показатели качества обслуживания абонентов;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>г) показатели эффективности использования ресурсов, в том числе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>сокращения потерь воды (тепловой энергии в составе горячей воды) при</w:t>
      </w: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>транспортировке;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>д) соотношение цены реализации мероприятий инвестиционной программы иих эффективности - улучшение качества воды;</w:t>
      </w: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е) иные показатели, установленные федеральным органом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</w:t>
      </w: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>сполнительной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</w:t>
      </w: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>ласти, осуществляющим функции по выработке государственной политики и</w:t>
      </w:r>
      <w:r w:rsidR="007E5F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>нормативно-правовому</w:t>
      </w:r>
      <w:r w:rsidR="007E5F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8686E">
        <w:rPr>
          <w:rFonts w:ascii="Times New Roman" w:eastAsia="TimesNewRomanPSMT" w:hAnsi="Times New Roman" w:cs="Times New Roman"/>
          <w:sz w:val="28"/>
          <w:szCs w:val="28"/>
        </w:rPr>
        <w:t>регулированию в сфере жилищно-коммунального</w:t>
      </w:r>
      <w:r w:rsidR="007E5F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8686E">
        <w:rPr>
          <w:rFonts w:ascii="Times New Roman" w:eastAsia="TimesNewRomanPSMT" w:hAnsi="Times New Roman" w:cs="Times New Roman"/>
          <w:sz w:val="28"/>
          <w:szCs w:val="28"/>
        </w:rPr>
        <w:t>хозяйства.</w:t>
      </w: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6E">
        <w:rPr>
          <w:rFonts w:ascii="Times New Roman" w:hAnsi="Times New Roman" w:cs="Times New Roman"/>
          <w:b/>
          <w:bCs/>
          <w:sz w:val="28"/>
          <w:szCs w:val="28"/>
        </w:rPr>
        <w:t>Раздел 8. "Перечень выявленных бесхозяйных объектов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6E">
        <w:rPr>
          <w:rFonts w:ascii="Times New Roman" w:hAnsi="Times New Roman" w:cs="Times New Roman"/>
          <w:b/>
          <w:bCs/>
          <w:sz w:val="28"/>
          <w:szCs w:val="28"/>
        </w:rPr>
        <w:t>централизованных систем водоснабжения (в случае их выявления) и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6E">
        <w:rPr>
          <w:rFonts w:ascii="Times New Roman" w:hAnsi="Times New Roman" w:cs="Times New Roman"/>
          <w:b/>
          <w:bCs/>
          <w:sz w:val="28"/>
          <w:szCs w:val="28"/>
        </w:rPr>
        <w:t>перечень организаций, уполномоченных на их эксплуатацию" содержит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6E">
        <w:rPr>
          <w:rFonts w:ascii="Times New Roman" w:hAnsi="Times New Roman" w:cs="Times New Roman"/>
          <w:b/>
          <w:bCs/>
          <w:sz w:val="28"/>
          <w:szCs w:val="28"/>
        </w:rPr>
        <w:t>перечень выявленных бесхозяйных объектов централизованных систем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6E">
        <w:rPr>
          <w:rFonts w:ascii="Times New Roman" w:hAnsi="Times New Roman" w:cs="Times New Roman"/>
          <w:b/>
          <w:bCs/>
          <w:sz w:val="28"/>
          <w:szCs w:val="28"/>
        </w:rPr>
        <w:t>водоснабжения и перечень организаций, уполномоченных на</w:t>
      </w:r>
      <w:r w:rsidR="007E5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86E">
        <w:rPr>
          <w:rFonts w:ascii="Times New Roman" w:hAnsi="Times New Roman" w:cs="Times New Roman"/>
          <w:b/>
          <w:bCs/>
          <w:sz w:val="28"/>
          <w:szCs w:val="28"/>
        </w:rPr>
        <w:t>их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6E">
        <w:rPr>
          <w:rFonts w:ascii="Times New Roman" w:hAnsi="Times New Roman" w:cs="Times New Roman"/>
          <w:b/>
          <w:bCs/>
          <w:sz w:val="28"/>
          <w:szCs w:val="28"/>
        </w:rPr>
        <w:t>эксплуатацию.</w:t>
      </w:r>
    </w:p>
    <w:p w:rsidR="0038686E" w:rsidRDefault="0038686E" w:rsidP="007E5F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>Сведений о наличии бесхозяйных объектов централизованных систем</w:t>
      </w:r>
      <w:r w:rsidR="00F774E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водоснабжения на территории </w:t>
      </w:r>
      <w:r w:rsidR="00217D02">
        <w:rPr>
          <w:rFonts w:ascii="Times New Roman" w:eastAsia="TimesNewRomanPSMT" w:hAnsi="Times New Roman" w:cs="Times New Roman"/>
          <w:color w:val="000000"/>
          <w:sz w:val="28"/>
          <w:szCs w:val="28"/>
        </w:rPr>
        <w:t>Комсомольского</w:t>
      </w:r>
      <w:r w:rsidRPr="003868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 нет.</w:t>
      </w: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9D1F35" w:rsidRDefault="009D1F35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2. Схема водоотведения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6E">
        <w:rPr>
          <w:rFonts w:ascii="Times New Roman" w:hAnsi="Times New Roman" w:cs="Times New Roman"/>
          <w:b/>
          <w:bCs/>
          <w:sz w:val="28"/>
          <w:szCs w:val="28"/>
        </w:rPr>
        <w:t>Раздел 1. "Существующее положение в сфере водоотведения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6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поселения"</w:t>
      </w:r>
    </w:p>
    <w:p w:rsidR="0038686E" w:rsidRPr="0038686E" w:rsidRDefault="0038686E" w:rsidP="00D05C2F">
      <w:pPr>
        <w:pStyle w:val="a9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6E">
        <w:rPr>
          <w:rFonts w:ascii="Times New Roman" w:hAnsi="Times New Roman" w:cs="Times New Roman"/>
          <w:b/>
          <w:bCs/>
          <w:sz w:val="28"/>
          <w:szCs w:val="28"/>
        </w:rPr>
        <w:t>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</w:p>
    <w:p w:rsidR="0038686E" w:rsidRPr="0038686E" w:rsidRDefault="0038686E" w:rsidP="00D05C2F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686E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17D02">
        <w:rPr>
          <w:rFonts w:ascii="Times New Roman" w:eastAsia="TimesNewRomanPSMT" w:hAnsi="Times New Roman" w:cs="Times New Roman"/>
          <w:sz w:val="28"/>
          <w:szCs w:val="28"/>
        </w:rPr>
        <w:t>п.Комсомольское</w:t>
      </w:r>
      <w:r w:rsidRPr="0038686E">
        <w:rPr>
          <w:rFonts w:ascii="Times New Roman" w:eastAsia="TimesNewRomanPSMT" w:hAnsi="Times New Roman" w:cs="Times New Roman"/>
          <w:sz w:val="28"/>
          <w:szCs w:val="28"/>
        </w:rPr>
        <w:t xml:space="preserve"> имеется централизованная</w:t>
      </w:r>
      <w:r w:rsidR="009D1F3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8686E">
        <w:rPr>
          <w:rFonts w:ascii="Times New Roman" w:eastAsia="TimesNewRomanPSMT" w:hAnsi="Times New Roman" w:cs="Times New Roman"/>
          <w:sz w:val="28"/>
          <w:szCs w:val="28"/>
        </w:rPr>
        <w:t>система канализации. Принципиальная схема хозяйственно-бытовой канализации следующая:</w:t>
      </w:r>
    </w:p>
    <w:p w:rsidR="0038686E" w:rsidRDefault="0038686E" w:rsidP="00782E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38686E">
        <w:rPr>
          <w:rFonts w:ascii="Times New Roman" w:eastAsia="TimesNewRomanPSMT" w:hAnsi="Times New Roman" w:cs="Times New Roman"/>
          <w:sz w:val="28"/>
          <w:szCs w:val="28"/>
        </w:rPr>
        <w:t xml:space="preserve">точные воды от кварталов жилой застройки, общественных и </w:t>
      </w:r>
      <w:r w:rsidRPr="009D1F35">
        <w:rPr>
          <w:rFonts w:ascii="Times New Roman" w:eastAsia="TimesNewRomanPSMT" w:hAnsi="Times New Roman" w:cs="Times New Roman"/>
          <w:sz w:val="28"/>
          <w:szCs w:val="28"/>
        </w:rPr>
        <w:t>производственных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1F35">
        <w:rPr>
          <w:rFonts w:ascii="Times New Roman" w:eastAsia="TimesNewRomanPSMT" w:hAnsi="Times New Roman" w:cs="Times New Roman"/>
          <w:sz w:val="28"/>
          <w:szCs w:val="28"/>
        </w:rPr>
        <w:t xml:space="preserve">зданий собираются самотечными коллекторами и направляются </w:t>
      </w:r>
      <w:r w:rsidR="00782EC6" w:rsidRPr="009D1F35">
        <w:rPr>
          <w:rFonts w:ascii="Times New Roman" w:eastAsia="TimesNewRomanPSMT" w:hAnsi="Times New Roman" w:cs="Times New Roman"/>
          <w:sz w:val="28"/>
          <w:szCs w:val="28"/>
        </w:rPr>
        <w:t>к искусственному водохранилищу</w:t>
      </w:r>
      <w:r w:rsidRPr="009D1F3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38686E">
        <w:rPr>
          <w:rFonts w:ascii="Times New Roman" w:eastAsia="TimesNewRomanPSMT" w:hAnsi="Times New Roman" w:cs="Times New Roman"/>
          <w:sz w:val="28"/>
          <w:szCs w:val="28"/>
        </w:rPr>
        <w:t xml:space="preserve">Таблица </w:t>
      </w:r>
      <w:r w:rsidR="00C938E2">
        <w:rPr>
          <w:rFonts w:ascii="Times New Roman" w:eastAsia="TimesNewRomanPSMT" w:hAnsi="Times New Roman" w:cs="Times New Roman"/>
          <w:sz w:val="28"/>
          <w:szCs w:val="28"/>
        </w:rPr>
        <w:t>13</w:t>
      </w:r>
      <w:r w:rsidRPr="0038686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38686E" w:rsidRP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8686E">
        <w:rPr>
          <w:rFonts w:ascii="Times New Roman" w:eastAsia="TimesNewRomanPSMT" w:hAnsi="Times New Roman" w:cs="Times New Roman"/>
          <w:sz w:val="28"/>
          <w:szCs w:val="28"/>
        </w:rPr>
        <w:t>Характеристика оборудования К</w:t>
      </w:r>
      <w:r w:rsidR="009D1F35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38686E">
        <w:rPr>
          <w:rFonts w:ascii="Times New Roman" w:eastAsia="TimesNewRomanPSMT" w:hAnsi="Times New Roman" w:cs="Times New Roman"/>
          <w:sz w:val="28"/>
          <w:szCs w:val="28"/>
        </w:rPr>
        <w:t>С, расположенных на территории</w:t>
      </w:r>
    </w:p>
    <w:p w:rsidR="0038686E" w:rsidRDefault="00217D0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Комсомольского</w:t>
      </w:r>
      <w:r w:rsidR="0038686E" w:rsidRPr="0038686E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поселения.</w:t>
      </w:r>
    </w:p>
    <w:p w:rsidR="00B55DBB" w:rsidRDefault="00B55DBB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138"/>
        <w:gridCol w:w="1300"/>
        <w:gridCol w:w="1330"/>
        <w:gridCol w:w="1292"/>
        <w:gridCol w:w="1485"/>
        <w:gridCol w:w="1617"/>
      </w:tblGrid>
      <w:tr w:rsidR="0038686E" w:rsidTr="0038686E">
        <w:tc>
          <w:tcPr>
            <w:tcW w:w="392" w:type="dxa"/>
          </w:tcPr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№</w:t>
            </w:r>
          </w:p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94" w:type="dxa"/>
          </w:tcPr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Название КНС</w:t>
            </w:r>
          </w:p>
        </w:tc>
        <w:tc>
          <w:tcPr>
            <w:tcW w:w="1394" w:type="dxa"/>
          </w:tcPr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Тип насоса</w:t>
            </w:r>
          </w:p>
        </w:tc>
        <w:tc>
          <w:tcPr>
            <w:tcW w:w="1394" w:type="dxa"/>
          </w:tcPr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Подача</w:t>
            </w:r>
          </w:p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(м³/час)</w:t>
            </w:r>
          </w:p>
        </w:tc>
        <w:tc>
          <w:tcPr>
            <w:tcW w:w="1394" w:type="dxa"/>
          </w:tcPr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Напор</w:t>
            </w:r>
          </w:p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1394" w:type="dxa"/>
          </w:tcPr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Мощность</w:t>
            </w:r>
          </w:p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двигателя</w:t>
            </w:r>
          </w:p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(кВт)</w:t>
            </w:r>
          </w:p>
        </w:tc>
        <w:tc>
          <w:tcPr>
            <w:tcW w:w="1394" w:type="dxa"/>
          </w:tcPr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</w:t>
            </w:r>
          </w:p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насосов</w:t>
            </w:r>
          </w:p>
          <w:p w:rsidR="0038686E" w:rsidRP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8686E">
              <w:rPr>
                <w:rFonts w:ascii="Times New Roman" w:eastAsia="TimesNewRomanPSMT" w:hAnsi="Times New Roman" w:cs="Times New Roman"/>
                <w:sz w:val="28"/>
                <w:szCs w:val="28"/>
              </w:rPr>
              <w:t>(шт.)</w:t>
            </w:r>
          </w:p>
        </w:tc>
      </w:tr>
      <w:tr w:rsidR="0038686E" w:rsidTr="0038686E">
        <w:tc>
          <w:tcPr>
            <w:tcW w:w="392" w:type="dxa"/>
          </w:tcPr>
          <w:p w:rsid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38686E" w:rsidRDefault="00B55DBB" w:rsidP="009D1F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r w:rsidR="009D1F35">
              <w:rPr>
                <w:rFonts w:ascii="Times New Roman" w:eastAsia="TimesNewRomanPSMT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 №1</w:t>
            </w:r>
          </w:p>
        </w:tc>
        <w:tc>
          <w:tcPr>
            <w:tcW w:w="1394" w:type="dxa"/>
          </w:tcPr>
          <w:p w:rsidR="0038686E" w:rsidRDefault="005D519C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ЭЦВ</w:t>
            </w:r>
          </w:p>
        </w:tc>
        <w:tc>
          <w:tcPr>
            <w:tcW w:w="1394" w:type="dxa"/>
          </w:tcPr>
          <w:p w:rsidR="0038686E" w:rsidRDefault="005D519C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4" w:type="dxa"/>
          </w:tcPr>
          <w:p w:rsidR="0038686E" w:rsidRDefault="005D519C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94" w:type="dxa"/>
          </w:tcPr>
          <w:p w:rsidR="0038686E" w:rsidRDefault="005D519C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4" w:type="dxa"/>
          </w:tcPr>
          <w:p w:rsidR="0038686E" w:rsidRDefault="005D519C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</w:tr>
      <w:tr w:rsidR="0038686E" w:rsidTr="0038686E">
        <w:tc>
          <w:tcPr>
            <w:tcW w:w="392" w:type="dxa"/>
          </w:tcPr>
          <w:p w:rsidR="0038686E" w:rsidRDefault="0038686E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38686E" w:rsidRDefault="00B55DBB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КНС №2</w:t>
            </w:r>
          </w:p>
        </w:tc>
        <w:tc>
          <w:tcPr>
            <w:tcW w:w="1394" w:type="dxa"/>
          </w:tcPr>
          <w:p w:rsidR="0038686E" w:rsidRDefault="005D519C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394" w:type="dxa"/>
          </w:tcPr>
          <w:p w:rsidR="0038686E" w:rsidRDefault="005D519C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4" w:type="dxa"/>
          </w:tcPr>
          <w:p w:rsidR="0038686E" w:rsidRDefault="005D519C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94" w:type="dxa"/>
          </w:tcPr>
          <w:p w:rsidR="0038686E" w:rsidRDefault="005D519C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94" w:type="dxa"/>
          </w:tcPr>
          <w:p w:rsidR="0038686E" w:rsidRDefault="005D519C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</w:tr>
    </w:tbl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8686E" w:rsidRDefault="0038686E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B55DBB" w:rsidRPr="00B55DBB" w:rsidRDefault="00B55DBB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5DBB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остальных населенных пунктах </w:t>
      </w:r>
      <w:r w:rsidRPr="00B55DBB">
        <w:rPr>
          <w:rFonts w:ascii="Times New Roman" w:eastAsia="TimesNewRomanPSMT" w:hAnsi="Times New Roman" w:cs="Times New Roman"/>
          <w:sz w:val="28"/>
          <w:szCs w:val="28"/>
        </w:rPr>
        <w:t>существующих канализационных сетей нет.</w:t>
      </w:r>
    </w:p>
    <w:p w:rsidR="00B55DBB" w:rsidRPr="00B55DBB" w:rsidRDefault="00B55DBB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5DBB">
        <w:rPr>
          <w:rFonts w:ascii="Times New Roman" w:eastAsia="TimesNewRomanPSMT" w:hAnsi="Times New Roman" w:cs="Times New Roman"/>
          <w:sz w:val="28"/>
          <w:szCs w:val="28"/>
        </w:rPr>
        <w:t>В существующей жилой застройке имеются выгреба и накопители, стоки из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55DBB">
        <w:rPr>
          <w:rFonts w:ascii="Times New Roman" w:eastAsia="TimesNewRomanPSMT" w:hAnsi="Times New Roman" w:cs="Times New Roman"/>
          <w:sz w:val="28"/>
          <w:szCs w:val="28"/>
        </w:rPr>
        <w:t>которых вывозятся в места, согласованные с органами санитарного надзора.</w:t>
      </w:r>
    </w:p>
    <w:p w:rsidR="00B55DBB" w:rsidRPr="00B55DBB" w:rsidRDefault="00B55DBB" w:rsidP="00AD70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5DBB">
        <w:rPr>
          <w:rFonts w:ascii="Times New Roman" w:eastAsia="TimesNewRomanPSMT" w:hAnsi="Times New Roman" w:cs="Times New Roman"/>
          <w:sz w:val="28"/>
          <w:szCs w:val="28"/>
        </w:rPr>
        <w:lastRenderedPageBreak/>
        <w:t>Производственные сточные воды после локальной очистки сбрасываются в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55DBB">
        <w:rPr>
          <w:rFonts w:ascii="Times New Roman" w:eastAsia="TimesNewRomanPSMT" w:hAnsi="Times New Roman" w:cs="Times New Roman"/>
          <w:sz w:val="28"/>
          <w:szCs w:val="28"/>
        </w:rPr>
        <w:t>поселковую канализацию в соответствии с «Правилами приема производственных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55DBB">
        <w:rPr>
          <w:rFonts w:ascii="Times New Roman" w:eastAsia="TimesNewRomanPSMT" w:hAnsi="Times New Roman" w:cs="Times New Roman"/>
          <w:sz w:val="28"/>
          <w:szCs w:val="28"/>
        </w:rPr>
        <w:t>сточных вод в системы канализации населенных пунктов».</w:t>
      </w:r>
    </w:p>
    <w:p w:rsidR="0038686E" w:rsidRDefault="00B55DBB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55DBB">
        <w:rPr>
          <w:rFonts w:ascii="Times New Roman" w:eastAsia="TimesNewRomanPSMT" w:hAnsi="Times New Roman" w:cs="Times New Roman"/>
          <w:sz w:val="28"/>
          <w:szCs w:val="28"/>
        </w:rPr>
        <w:t>анализование районов новой застройки,</w:t>
      </w:r>
      <w:r w:rsidR="009D1F3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55DBB">
        <w:rPr>
          <w:rFonts w:ascii="Times New Roman" w:eastAsia="TimesNewRomanPSMT" w:hAnsi="Times New Roman" w:cs="Times New Roman"/>
          <w:sz w:val="28"/>
          <w:szCs w:val="28"/>
        </w:rPr>
        <w:t>строительство ряда новых канализационных насосных</w:t>
      </w:r>
      <w:r w:rsidR="009D1F3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55DBB">
        <w:rPr>
          <w:rFonts w:ascii="Times New Roman" w:eastAsia="TimesNewRomanPSMT" w:hAnsi="Times New Roman" w:cs="Times New Roman"/>
          <w:sz w:val="28"/>
          <w:szCs w:val="28"/>
        </w:rPr>
        <w:t>станций и сетей канализациии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не планируется.</w:t>
      </w:r>
    </w:p>
    <w:p w:rsidR="00B55DBB" w:rsidRDefault="00B55DBB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55DBB" w:rsidRDefault="00B55DBB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DBB" w:rsidRDefault="00B55DBB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DBB" w:rsidRPr="00B55DBB" w:rsidRDefault="00B55DBB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DBB">
        <w:rPr>
          <w:rFonts w:ascii="Times New Roman" w:hAnsi="Times New Roman" w:cs="Times New Roman"/>
          <w:b/>
          <w:bCs/>
          <w:sz w:val="28"/>
          <w:szCs w:val="28"/>
        </w:rPr>
        <w:t>1.2. Описание результатов технического обследования централизованной</w:t>
      </w:r>
    </w:p>
    <w:p w:rsidR="00B55DBB" w:rsidRDefault="00B55DBB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DBB">
        <w:rPr>
          <w:rFonts w:ascii="Times New Roman" w:hAnsi="Times New Roman" w:cs="Times New Roman"/>
          <w:b/>
          <w:bCs/>
          <w:sz w:val="28"/>
          <w:szCs w:val="28"/>
        </w:rPr>
        <w:t>системы водоотведения, включая описание существующих канализационных</w:t>
      </w:r>
      <w:r w:rsidR="00AD7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DBB">
        <w:rPr>
          <w:rFonts w:ascii="Times New Roman" w:hAnsi="Times New Roman" w:cs="Times New Roman"/>
          <w:b/>
          <w:bCs/>
          <w:sz w:val="28"/>
          <w:szCs w:val="28"/>
        </w:rPr>
        <w:t>очистных сооружений, в том числе оценку соответствия применяемой</w:t>
      </w:r>
      <w:r w:rsidR="00AD7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DBB">
        <w:rPr>
          <w:rFonts w:ascii="Times New Roman" w:hAnsi="Times New Roman" w:cs="Times New Roman"/>
          <w:b/>
          <w:bCs/>
          <w:sz w:val="28"/>
          <w:szCs w:val="28"/>
        </w:rPr>
        <w:t>технологической схемы очистки сточных вод требованиям обеспечения</w:t>
      </w:r>
      <w:r w:rsidR="00AD7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DBB">
        <w:rPr>
          <w:rFonts w:ascii="Times New Roman" w:hAnsi="Times New Roman" w:cs="Times New Roman"/>
          <w:b/>
          <w:bCs/>
          <w:sz w:val="28"/>
          <w:szCs w:val="28"/>
        </w:rPr>
        <w:t>нормативов качества очистки сточных вод, определение существующего</w:t>
      </w:r>
      <w:r w:rsidR="00F77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DBB">
        <w:rPr>
          <w:rFonts w:ascii="Times New Roman" w:hAnsi="Times New Roman" w:cs="Times New Roman"/>
          <w:b/>
          <w:bCs/>
          <w:sz w:val="28"/>
          <w:szCs w:val="28"/>
        </w:rPr>
        <w:t>дефицита (резерва) мощностей сооружений и описание локальных очистныхсооружений, создаваемых абонентами</w:t>
      </w:r>
    </w:p>
    <w:p w:rsidR="00B55DBB" w:rsidRPr="00B55DBB" w:rsidRDefault="00B55DBB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DBB" w:rsidRPr="00B55DBB" w:rsidRDefault="00B55DBB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5DBB">
        <w:rPr>
          <w:rFonts w:ascii="Times New Roman" w:eastAsia="TimesNewRomanPSMT" w:hAnsi="Times New Roman" w:cs="Times New Roman"/>
          <w:sz w:val="28"/>
          <w:szCs w:val="28"/>
        </w:rPr>
        <w:t xml:space="preserve">Стоки от </w:t>
      </w:r>
      <w:r w:rsidR="00217D02">
        <w:rPr>
          <w:rFonts w:ascii="Times New Roman" w:eastAsia="TimesNewRomanPSMT" w:hAnsi="Times New Roman" w:cs="Times New Roman"/>
          <w:sz w:val="28"/>
          <w:szCs w:val="28"/>
        </w:rPr>
        <w:t>п.Комсомольского</w:t>
      </w:r>
      <w:r w:rsidRPr="00B55DBB">
        <w:rPr>
          <w:rFonts w:ascii="Times New Roman" w:eastAsia="TimesNewRomanPSMT" w:hAnsi="Times New Roman" w:cs="Times New Roman"/>
          <w:sz w:val="28"/>
          <w:szCs w:val="28"/>
        </w:rPr>
        <w:t xml:space="preserve"> поступают в </w:t>
      </w:r>
      <w:r w:rsidRPr="00217D02">
        <w:rPr>
          <w:rFonts w:ascii="Times New Roman" w:eastAsia="TimesNewRomanPSMT" w:hAnsi="Times New Roman" w:cs="Times New Roman"/>
          <w:color w:val="FF0000"/>
          <w:sz w:val="28"/>
          <w:szCs w:val="28"/>
        </w:rPr>
        <w:t>КНС</w:t>
      </w:r>
      <w:r w:rsidR="006D4073" w:rsidRPr="00217D02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№1</w:t>
      </w:r>
      <w:r w:rsidR="00F774E8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, </w:t>
      </w:r>
      <w:r w:rsidRPr="00B55DBB">
        <w:rPr>
          <w:rFonts w:ascii="Times New Roman" w:eastAsia="TimesNewRomanPSMT" w:hAnsi="Times New Roman" w:cs="Times New Roman"/>
          <w:sz w:val="28"/>
          <w:szCs w:val="28"/>
        </w:rPr>
        <w:t>а затем</w:t>
      </w:r>
      <w:r w:rsidRPr="00F774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82EC6" w:rsidRPr="00F774E8">
        <w:rPr>
          <w:rFonts w:ascii="Times New Roman" w:eastAsia="TimesNewRomanPSMT" w:hAnsi="Times New Roman" w:cs="Times New Roman"/>
          <w:sz w:val="28"/>
          <w:szCs w:val="28"/>
        </w:rPr>
        <w:t>в искусственное водохранилище</w:t>
      </w:r>
    </w:p>
    <w:p w:rsidR="00B55DBB" w:rsidRDefault="00B55DBB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5DBB">
        <w:rPr>
          <w:rFonts w:ascii="Times New Roman" w:eastAsia="TimesNewRomanPSMT" w:hAnsi="Times New Roman" w:cs="Times New Roman"/>
          <w:sz w:val="28"/>
          <w:szCs w:val="28"/>
        </w:rPr>
        <w:t xml:space="preserve">На территории </w:t>
      </w:r>
      <w:r w:rsidR="00217D02">
        <w:rPr>
          <w:rFonts w:ascii="Times New Roman" w:eastAsia="TimesNewRomanPSMT" w:hAnsi="Times New Roman" w:cs="Times New Roman"/>
          <w:sz w:val="28"/>
          <w:szCs w:val="28"/>
        </w:rPr>
        <w:t>Комсомольского</w:t>
      </w:r>
      <w:r w:rsidRPr="00B55DBB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канализационных очистных</w:t>
      </w:r>
      <w:r w:rsidR="00F774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55DBB">
        <w:rPr>
          <w:rFonts w:ascii="Times New Roman" w:eastAsia="TimesNewRomanPSMT" w:hAnsi="Times New Roman" w:cs="Times New Roman"/>
          <w:sz w:val="28"/>
          <w:szCs w:val="28"/>
        </w:rPr>
        <w:t>сооружений нет.</w:t>
      </w:r>
    </w:p>
    <w:p w:rsidR="006D4073" w:rsidRDefault="006D4073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17D02" w:rsidRDefault="00217D02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17D02" w:rsidRDefault="00217D02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17D02" w:rsidRDefault="00217D02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17D02" w:rsidRDefault="00217D02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17D02" w:rsidRDefault="00217D02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17D02" w:rsidRDefault="00217D02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17D02" w:rsidRDefault="00217D02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D1F35" w:rsidRDefault="009D1F35" w:rsidP="00AD70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D1F35" w:rsidRPr="006D4073" w:rsidRDefault="009D1F35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D4073" w:rsidRPr="002C68A0" w:rsidRDefault="002C68A0" w:rsidP="002C68A0">
      <w:pPr>
        <w:pStyle w:val="a9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4073" w:rsidRPr="002C68A0">
        <w:rPr>
          <w:rFonts w:ascii="Times New Roman" w:hAnsi="Times New Roman" w:cs="Times New Roman"/>
          <w:b/>
          <w:bCs/>
          <w:sz w:val="28"/>
          <w:szCs w:val="28"/>
        </w:rPr>
        <w:t>Описание состояния и функционирования канализационных коллекторов и сетей, сооружений на них включая оценку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</w:p>
    <w:p w:rsidR="006D4073" w:rsidRPr="006D4073" w:rsidRDefault="006D4073" w:rsidP="00AD70E0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sz w:val="28"/>
          <w:szCs w:val="28"/>
        </w:rPr>
        <w:t>Протяженность сет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>ей</w:t>
      </w:r>
      <w:r w:rsidRPr="006D4073">
        <w:rPr>
          <w:rFonts w:ascii="Times New Roman" w:eastAsia="TimesNewRomanPSMT" w:hAnsi="Times New Roman" w:cs="Times New Roman"/>
          <w:sz w:val="28"/>
          <w:szCs w:val="28"/>
        </w:rPr>
        <w:t xml:space="preserve"> водоотведения на территории </w:t>
      </w:r>
      <w:r w:rsidR="00217D02">
        <w:rPr>
          <w:rFonts w:ascii="Times New Roman" w:eastAsia="TimesNewRomanPSMT" w:hAnsi="Times New Roman" w:cs="Times New Roman"/>
          <w:sz w:val="28"/>
          <w:szCs w:val="28"/>
        </w:rPr>
        <w:t>Комсомольского</w:t>
      </w:r>
      <w:r w:rsidRPr="006D407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073">
        <w:rPr>
          <w:rFonts w:ascii="Times New Roman" w:eastAsia="TimesNewRomanPSMT" w:hAnsi="Times New Roman" w:cs="Times New Roman"/>
          <w:sz w:val="28"/>
          <w:szCs w:val="28"/>
        </w:rPr>
        <w:t xml:space="preserve">в однотрубном исчислении составляет </w:t>
      </w:r>
      <w:r w:rsidR="00217D02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Pr="006D4073">
        <w:rPr>
          <w:rFonts w:ascii="Times New Roman" w:eastAsia="TimesNewRomanPSMT" w:hAnsi="Times New Roman" w:cs="Times New Roman"/>
          <w:sz w:val="28"/>
          <w:szCs w:val="28"/>
        </w:rPr>
        <w:t xml:space="preserve"> км, из них требуют замены </w:t>
      </w:r>
      <w:r w:rsidR="00217D02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6D4073">
        <w:rPr>
          <w:rFonts w:ascii="Times New Roman" w:eastAsia="TimesNewRomanPSMT" w:hAnsi="Times New Roman" w:cs="Times New Roman"/>
          <w:sz w:val="28"/>
          <w:szCs w:val="28"/>
        </w:rPr>
        <w:t xml:space="preserve"> км.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sz w:val="28"/>
          <w:szCs w:val="28"/>
        </w:rPr>
        <w:t xml:space="preserve">Износ сетей водоотведения составляет </w:t>
      </w:r>
      <w:r w:rsidR="00217D02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6D4073">
        <w:rPr>
          <w:rFonts w:ascii="Times New Roman" w:eastAsia="TimesNewRomanPSMT" w:hAnsi="Times New Roman" w:cs="Times New Roman"/>
          <w:sz w:val="28"/>
          <w:szCs w:val="28"/>
        </w:rPr>
        <w:t>0 %.</w:t>
      </w:r>
    </w:p>
    <w:p w:rsidR="006D4073" w:rsidRDefault="006D4073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sz w:val="28"/>
          <w:szCs w:val="28"/>
        </w:rPr>
        <w:t xml:space="preserve">Очистные сооружения на территории </w:t>
      </w:r>
      <w:r w:rsidR="00217D02">
        <w:rPr>
          <w:rFonts w:ascii="Times New Roman" w:eastAsia="TimesNewRomanPSMT" w:hAnsi="Times New Roman" w:cs="Times New Roman"/>
          <w:sz w:val="28"/>
          <w:szCs w:val="28"/>
        </w:rPr>
        <w:t>Комсомольского</w:t>
      </w:r>
      <w:r w:rsidRPr="006D407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отсутствуют.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D4073" w:rsidRPr="002C68A0" w:rsidRDefault="002C68A0" w:rsidP="002C68A0">
      <w:pPr>
        <w:pStyle w:val="a9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4073" w:rsidRPr="002C68A0">
        <w:rPr>
          <w:rFonts w:ascii="Times New Roman" w:hAnsi="Times New Roman" w:cs="Times New Roman"/>
          <w:b/>
          <w:bCs/>
          <w:sz w:val="28"/>
          <w:szCs w:val="28"/>
        </w:rPr>
        <w:t>Оценка воздействия сбросов сточных вод через централизованную систему водоотведения на окружающую среду</w:t>
      </w:r>
    </w:p>
    <w:p w:rsidR="006D4073" w:rsidRDefault="006D4073" w:rsidP="00D05C2F">
      <w:pPr>
        <w:pStyle w:val="a9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</w:p>
    <w:p w:rsidR="006D4073" w:rsidRDefault="006D4073" w:rsidP="00D05C2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sz w:val="28"/>
          <w:szCs w:val="28"/>
        </w:rPr>
        <w:t>Оценка воздействия сбросов сточных вод на окружающую среду не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073">
        <w:rPr>
          <w:rFonts w:ascii="Times New Roman" w:eastAsia="TimesNewRomanPSMT" w:hAnsi="Times New Roman" w:cs="Times New Roman"/>
          <w:sz w:val="28"/>
          <w:szCs w:val="28"/>
        </w:rPr>
        <w:t>проводилась в виду отсутствия на территории Поселения очистных сооружений.</w:t>
      </w:r>
    </w:p>
    <w:p w:rsidR="006D4073" w:rsidRDefault="006D4073" w:rsidP="00D05C2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D4073" w:rsidRPr="006D4073" w:rsidRDefault="006D4073" w:rsidP="002C68A0">
      <w:pPr>
        <w:pStyle w:val="a9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073">
        <w:rPr>
          <w:rFonts w:ascii="Times New Roman" w:hAnsi="Times New Roman" w:cs="Times New Roman"/>
          <w:b/>
          <w:bCs/>
          <w:sz w:val="28"/>
          <w:szCs w:val="28"/>
        </w:rPr>
        <w:t>Описание существующих технических и технологических проблем системы водоотведения поселения.</w:t>
      </w:r>
    </w:p>
    <w:p w:rsidR="006D4073" w:rsidRPr="006D4073" w:rsidRDefault="006D4073" w:rsidP="00D05C2F">
      <w:pPr>
        <w:pStyle w:val="a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sz w:val="28"/>
          <w:szCs w:val="28"/>
        </w:rPr>
        <w:t>Проблемы в системе водоотведения: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sz w:val="28"/>
          <w:szCs w:val="28"/>
        </w:rPr>
        <w:t>1. Засорение сетей из-за сброса населением посторонних предметов в сети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073">
        <w:rPr>
          <w:rFonts w:ascii="Times New Roman" w:eastAsia="TimesNewRomanPSMT" w:hAnsi="Times New Roman" w:cs="Times New Roman"/>
          <w:sz w:val="28"/>
          <w:szCs w:val="28"/>
        </w:rPr>
        <w:t>водоотведения;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sz w:val="28"/>
          <w:szCs w:val="28"/>
        </w:rPr>
        <w:t>2. Присутствие жировых отложений;</w:t>
      </w:r>
    </w:p>
    <w:p w:rsidR="0038686E" w:rsidRPr="006D4073" w:rsidRDefault="006D4073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sz w:val="28"/>
          <w:szCs w:val="28"/>
        </w:rPr>
        <w:t xml:space="preserve">3. Разрушение кирпичной кладки колодцев, построенных </w:t>
      </w:r>
      <w:r w:rsidR="00782EC6">
        <w:rPr>
          <w:rFonts w:ascii="Times New Roman" w:eastAsia="TimesNewRomanPSMT" w:hAnsi="Times New Roman" w:cs="Times New Roman"/>
          <w:color w:val="FF0000"/>
          <w:sz w:val="28"/>
          <w:szCs w:val="28"/>
        </w:rPr>
        <w:t>-</w:t>
      </w:r>
      <w:r w:rsidRPr="006D4073">
        <w:rPr>
          <w:rFonts w:ascii="Times New Roman" w:eastAsia="TimesNewRomanPSMT" w:hAnsi="Times New Roman" w:cs="Times New Roman"/>
          <w:sz w:val="28"/>
          <w:szCs w:val="28"/>
        </w:rPr>
        <w:t>лет назад.</w:t>
      </w:r>
    </w:p>
    <w:p w:rsidR="002C68A0" w:rsidRDefault="002C68A0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0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"Балансы сточных вод в системе водоотведения"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073">
        <w:rPr>
          <w:rFonts w:ascii="Times New Roman" w:hAnsi="Times New Roman" w:cs="Times New Roman"/>
          <w:b/>
          <w:bCs/>
          <w:sz w:val="28"/>
          <w:szCs w:val="28"/>
        </w:rPr>
        <w:t>2.1. Баланс поступления сточных вод в централизованную систему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073">
        <w:rPr>
          <w:rFonts w:ascii="Times New Roman" w:hAnsi="Times New Roman" w:cs="Times New Roman"/>
          <w:b/>
          <w:bCs/>
          <w:sz w:val="28"/>
          <w:szCs w:val="28"/>
        </w:rPr>
        <w:t>водоотведения и отведения стоков по технологическим зонам водоотведения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sz w:val="28"/>
          <w:szCs w:val="28"/>
        </w:rPr>
        <w:t xml:space="preserve">Таблица </w:t>
      </w:r>
      <w:r w:rsidR="00C938E2">
        <w:rPr>
          <w:rFonts w:ascii="Times New Roman" w:eastAsia="TimesNewRomanPSMT" w:hAnsi="Times New Roman" w:cs="Times New Roman"/>
          <w:sz w:val="28"/>
          <w:szCs w:val="28"/>
        </w:rPr>
        <w:t>14</w:t>
      </w:r>
      <w:r w:rsidRPr="006D407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sz w:val="28"/>
          <w:szCs w:val="28"/>
        </w:rPr>
        <w:t>Объем водоотведения в поселении в 201</w:t>
      </w: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6D4073">
        <w:rPr>
          <w:rFonts w:ascii="Times New Roman" w:eastAsia="TimesNewRomanPSMT" w:hAnsi="Times New Roman" w:cs="Times New Roman"/>
          <w:sz w:val="28"/>
          <w:szCs w:val="28"/>
        </w:rPr>
        <w:t xml:space="preserve"> году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878"/>
        <w:gridCol w:w="4878"/>
      </w:tblGrid>
      <w:tr w:rsidR="006D4073" w:rsidRPr="006D4073" w:rsidTr="006D4073">
        <w:tc>
          <w:tcPr>
            <w:tcW w:w="4878" w:type="dxa"/>
          </w:tcPr>
          <w:p w:rsidR="006D4073" w:rsidRPr="006D4073" w:rsidRDefault="006D4073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D4073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</w:t>
            </w:r>
          </w:p>
          <w:p w:rsidR="006D4073" w:rsidRPr="006D4073" w:rsidRDefault="006D4073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73">
              <w:rPr>
                <w:rFonts w:ascii="Times New Roman" w:eastAsia="TimesNewRomanPSMT" w:hAnsi="Times New Roman" w:cs="Times New Roman"/>
                <w:sz w:val="28"/>
                <w:szCs w:val="28"/>
              </w:rPr>
              <w:t>водопользования</w:t>
            </w:r>
          </w:p>
        </w:tc>
        <w:tc>
          <w:tcPr>
            <w:tcW w:w="4878" w:type="dxa"/>
          </w:tcPr>
          <w:p w:rsidR="006D4073" w:rsidRPr="006D4073" w:rsidRDefault="006D4073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D4073">
              <w:rPr>
                <w:rFonts w:ascii="Times New Roman" w:eastAsia="TimesNewRomanPSMT" w:hAnsi="Times New Roman" w:cs="Times New Roman"/>
                <w:sz w:val="28"/>
                <w:szCs w:val="28"/>
              </w:rPr>
              <w:t>Водоотведение</w:t>
            </w:r>
          </w:p>
          <w:p w:rsidR="006D4073" w:rsidRPr="006D4073" w:rsidRDefault="006D4073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73">
              <w:rPr>
                <w:rFonts w:ascii="Times New Roman" w:eastAsia="TimesNewRomanPSMT" w:hAnsi="Times New Roman" w:cs="Times New Roman"/>
                <w:sz w:val="28"/>
                <w:szCs w:val="28"/>
              </w:rPr>
              <w:t>м</w:t>
            </w:r>
            <w:r w:rsidRPr="006D4073">
              <w:rPr>
                <w:rFonts w:ascii="Times New Roman" w:eastAsia="TimesNewRomanPSMT" w:hAnsi="Times New Roman" w:cs="Times New Roman"/>
                <w:sz w:val="18"/>
                <w:szCs w:val="18"/>
              </w:rPr>
              <w:t>3</w:t>
            </w:r>
            <w:r w:rsidRPr="006D4073">
              <w:rPr>
                <w:rFonts w:ascii="Times New Roman" w:eastAsia="TimesNewRomanPSMT" w:hAnsi="Times New Roman" w:cs="Times New Roman"/>
                <w:sz w:val="28"/>
                <w:szCs w:val="28"/>
              </w:rPr>
              <w:t>/год</w:t>
            </w:r>
          </w:p>
        </w:tc>
      </w:tr>
      <w:tr w:rsidR="006D4073" w:rsidRPr="006D4073" w:rsidTr="006D4073">
        <w:tc>
          <w:tcPr>
            <w:tcW w:w="4878" w:type="dxa"/>
          </w:tcPr>
          <w:p w:rsidR="006D4073" w:rsidRPr="006D4073" w:rsidRDefault="006D4073" w:rsidP="00D05C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073">
              <w:rPr>
                <w:rFonts w:ascii="Times New Roman" w:eastAsia="TimesNewRomanPSMT" w:hAnsi="Times New Roman" w:cs="Times New Roman"/>
                <w:sz w:val="28"/>
                <w:szCs w:val="28"/>
              </w:rPr>
              <w:t>1. Население</w:t>
            </w:r>
          </w:p>
        </w:tc>
        <w:tc>
          <w:tcPr>
            <w:tcW w:w="4878" w:type="dxa"/>
          </w:tcPr>
          <w:p w:rsidR="006D4073" w:rsidRPr="006D4073" w:rsidRDefault="003D2814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</w:tc>
      </w:tr>
      <w:tr w:rsidR="006D4073" w:rsidRPr="006D4073" w:rsidTr="006D4073">
        <w:tc>
          <w:tcPr>
            <w:tcW w:w="4878" w:type="dxa"/>
          </w:tcPr>
          <w:p w:rsidR="006D4073" w:rsidRPr="006D4073" w:rsidRDefault="006D4073" w:rsidP="00D05C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073">
              <w:rPr>
                <w:rFonts w:ascii="Times New Roman" w:eastAsia="TimesNewRomanPSMT" w:hAnsi="Times New Roman" w:cs="Times New Roman"/>
                <w:sz w:val="28"/>
                <w:szCs w:val="28"/>
              </w:rPr>
              <w:t>2. Бюджетные потребители</w:t>
            </w:r>
          </w:p>
        </w:tc>
        <w:tc>
          <w:tcPr>
            <w:tcW w:w="4878" w:type="dxa"/>
          </w:tcPr>
          <w:p w:rsidR="006D4073" w:rsidRPr="006D4073" w:rsidRDefault="003D2814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6D4073" w:rsidRPr="006D4073" w:rsidTr="006D4073">
        <w:tc>
          <w:tcPr>
            <w:tcW w:w="4878" w:type="dxa"/>
          </w:tcPr>
          <w:p w:rsidR="006D4073" w:rsidRPr="006D4073" w:rsidRDefault="006D4073" w:rsidP="00D05C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073">
              <w:rPr>
                <w:rFonts w:ascii="Times New Roman" w:eastAsia="TimesNewRomanPSMT" w:hAnsi="Times New Roman" w:cs="Times New Roman"/>
                <w:sz w:val="28"/>
                <w:szCs w:val="28"/>
              </w:rPr>
              <w:t>3. Прочие потребители</w:t>
            </w:r>
          </w:p>
        </w:tc>
        <w:tc>
          <w:tcPr>
            <w:tcW w:w="4878" w:type="dxa"/>
          </w:tcPr>
          <w:p w:rsidR="006D4073" w:rsidRPr="006D4073" w:rsidRDefault="003D2814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D4073" w:rsidRPr="006D4073" w:rsidTr="006D4073">
        <w:tc>
          <w:tcPr>
            <w:tcW w:w="4878" w:type="dxa"/>
          </w:tcPr>
          <w:p w:rsidR="006D4073" w:rsidRPr="006D4073" w:rsidRDefault="006D4073" w:rsidP="00D05C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878" w:type="dxa"/>
          </w:tcPr>
          <w:p w:rsidR="006D4073" w:rsidRPr="006D4073" w:rsidRDefault="003D2814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119,5</w:t>
            </w:r>
          </w:p>
        </w:tc>
      </w:tr>
    </w:tbl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073" w:rsidRDefault="006D4073" w:rsidP="00D05C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073">
        <w:rPr>
          <w:rFonts w:ascii="Times New Roman" w:hAnsi="Times New Roman" w:cs="Times New Roman"/>
          <w:b/>
          <w:bCs/>
          <w:sz w:val="28"/>
          <w:szCs w:val="28"/>
        </w:rPr>
        <w:t>2.2. Оценка фактического притока неорганизованного стока (сточных вод,</w:t>
      </w:r>
    </w:p>
    <w:p w:rsid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073">
        <w:rPr>
          <w:rFonts w:ascii="Times New Roman" w:hAnsi="Times New Roman" w:cs="Times New Roman"/>
          <w:b/>
          <w:bCs/>
          <w:sz w:val="28"/>
          <w:szCs w:val="28"/>
        </w:rPr>
        <w:t>поступающих по поверхности рельефа местности)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73" w:rsidRDefault="006D4073" w:rsidP="00D05C2F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sz w:val="28"/>
          <w:szCs w:val="28"/>
        </w:rPr>
        <w:t xml:space="preserve">На территории </w:t>
      </w:r>
      <w:r w:rsidR="00217D02">
        <w:rPr>
          <w:rFonts w:ascii="Times New Roman" w:eastAsia="TimesNewRomanPSMT" w:hAnsi="Times New Roman" w:cs="Times New Roman"/>
          <w:sz w:val="28"/>
          <w:szCs w:val="28"/>
        </w:rPr>
        <w:t>Комсомольского</w:t>
      </w:r>
      <w:r w:rsidRPr="006D407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отсутствует ливневая канализация.</w:t>
      </w:r>
    </w:p>
    <w:p w:rsidR="006D4073" w:rsidRDefault="006D4073" w:rsidP="00D05C2F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0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"Прогноз объема сточных вод"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073">
        <w:rPr>
          <w:rFonts w:ascii="Times New Roman" w:hAnsi="Times New Roman" w:cs="Times New Roman"/>
          <w:b/>
          <w:bCs/>
          <w:sz w:val="28"/>
          <w:szCs w:val="28"/>
        </w:rPr>
        <w:t>3.1. Сведения о фактическом и ожидаемом поступлении сточных вод в</w:t>
      </w:r>
    </w:p>
    <w:p w:rsid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073">
        <w:rPr>
          <w:rFonts w:ascii="Times New Roman" w:hAnsi="Times New Roman" w:cs="Times New Roman"/>
          <w:b/>
          <w:bCs/>
          <w:sz w:val="28"/>
          <w:szCs w:val="28"/>
        </w:rPr>
        <w:t>централизованную систему водоотведения.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D40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расчётный срок </w:t>
      </w:r>
      <w:r w:rsidRPr="006D407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стоки составят </w:t>
      </w:r>
      <w:r w:rsidR="003D2814">
        <w:rPr>
          <w:rFonts w:ascii="Times New Roman" w:eastAsia="TimesNewRomanPSMT" w:hAnsi="Times New Roman" w:cs="Times New Roman"/>
          <w:color w:val="000000"/>
          <w:sz w:val="28"/>
          <w:szCs w:val="28"/>
        </w:rPr>
        <w:t>119,5</w:t>
      </w:r>
      <w:r w:rsidRPr="006D407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тыс.м³ /год, в том числе: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водоотведение жилого фонда – </w:t>
      </w:r>
      <w:r w:rsidR="003D2814">
        <w:rPr>
          <w:rFonts w:ascii="Times New Roman" w:eastAsia="TimesNewRomanPSMT" w:hAnsi="Times New Roman" w:cs="Times New Roman"/>
          <w:color w:val="000000"/>
          <w:sz w:val="28"/>
          <w:szCs w:val="28"/>
        </w:rPr>
        <w:t>113,2</w:t>
      </w:r>
      <w:r w:rsidRPr="006D4073">
        <w:rPr>
          <w:rFonts w:ascii="Times New Roman" w:eastAsia="TimesNewRomanPSMT" w:hAnsi="Times New Roman" w:cs="Times New Roman"/>
          <w:color w:val="000000"/>
          <w:sz w:val="28"/>
          <w:szCs w:val="28"/>
        </w:rPr>
        <w:t>тыс.м³/год;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бюджетные потребители – </w:t>
      </w:r>
      <w:r w:rsidR="003D2814">
        <w:rPr>
          <w:rFonts w:ascii="Times New Roman" w:eastAsia="TimesNewRomanPSMT" w:hAnsi="Times New Roman" w:cs="Times New Roman"/>
          <w:color w:val="000000"/>
          <w:sz w:val="28"/>
          <w:szCs w:val="28"/>
        </w:rPr>
        <w:t>5,5</w:t>
      </w:r>
      <w:r w:rsidRPr="006D407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тыс.м³/год;</w:t>
      </w:r>
    </w:p>
    <w:p w:rsidR="006D4073" w:rsidRPr="006D4073" w:rsidRDefault="006D4073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прочие потребители – </w:t>
      </w:r>
      <w:r w:rsidR="003D2814">
        <w:rPr>
          <w:rFonts w:ascii="Times New Roman" w:eastAsia="TimesNewRomanPSMT" w:hAnsi="Times New Roman" w:cs="Times New Roman"/>
          <w:color w:val="000000"/>
          <w:sz w:val="28"/>
          <w:szCs w:val="28"/>
        </w:rPr>
        <w:t>0,8</w:t>
      </w:r>
      <w:r w:rsidRPr="006D407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тыс.м³/год.</w:t>
      </w:r>
    </w:p>
    <w:p w:rsidR="006D4073" w:rsidRPr="006D4073" w:rsidRDefault="006D4073" w:rsidP="00D05C2F">
      <w:pPr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Таблица </w:t>
      </w:r>
      <w:r w:rsidR="00C938E2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Pr="006D407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5. </w:t>
      </w:r>
    </w:p>
    <w:p w:rsidR="006D4073" w:rsidRDefault="006D4073" w:rsidP="00D05C2F">
      <w:pPr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D4073">
        <w:rPr>
          <w:rFonts w:ascii="Times New Roman" w:eastAsia="TimesNewRomanPSMT" w:hAnsi="Times New Roman" w:cs="Times New Roman"/>
          <w:color w:val="000000"/>
          <w:sz w:val="28"/>
          <w:szCs w:val="28"/>
        </w:rPr>
        <w:t>Перспективные стоки от населения</w:t>
      </w:r>
    </w:p>
    <w:p w:rsidR="006D4073" w:rsidRDefault="006D4073" w:rsidP="00D05C2F">
      <w:pPr>
        <w:spacing w:after="0" w:line="360" w:lineRule="auto"/>
        <w:ind w:firstLine="708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39"/>
        <w:gridCol w:w="2439"/>
        <w:gridCol w:w="2439"/>
        <w:gridCol w:w="2439"/>
      </w:tblGrid>
      <w:tr w:rsidR="006D4073" w:rsidTr="0053062F">
        <w:tc>
          <w:tcPr>
            <w:tcW w:w="2439" w:type="dxa"/>
            <w:vMerge w:val="restart"/>
          </w:tcPr>
          <w:p w:rsidR="006D4073" w:rsidRPr="000E7B91" w:rsidRDefault="006D4073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E7B91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6D4073" w:rsidRPr="000E7B91" w:rsidRDefault="006D4073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91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7317" w:type="dxa"/>
            <w:gridSpan w:val="3"/>
          </w:tcPr>
          <w:p w:rsidR="006D4073" w:rsidRPr="000E7B91" w:rsidRDefault="006D4073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91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Расчетные расходы стоков</w:t>
            </w:r>
          </w:p>
        </w:tc>
      </w:tr>
      <w:tr w:rsidR="006D4073" w:rsidTr="006D4073">
        <w:tc>
          <w:tcPr>
            <w:tcW w:w="2439" w:type="dxa"/>
            <w:vMerge/>
          </w:tcPr>
          <w:p w:rsidR="006D4073" w:rsidRPr="000E7B91" w:rsidRDefault="006D4073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6D4073" w:rsidRPr="000E7B91" w:rsidRDefault="006D4073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91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0E7B91"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  <w:r w:rsidRPr="000E7B91">
              <w:rPr>
                <w:rFonts w:ascii="Times New Roman" w:eastAsia="TimesNewRomanPSMT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2439" w:type="dxa"/>
          </w:tcPr>
          <w:p w:rsidR="006D4073" w:rsidRPr="000E7B91" w:rsidRDefault="006D4073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91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0E7B91"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  <w:r w:rsidRPr="000E7B91">
              <w:rPr>
                <w:rFonts w:ascii="Times New Roman" w:eastAsia="TimesNewRomanPSMT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439" w:type="dxa"/>
          </w:tcPr>
          <w:p w:rsidR="006D4073" w:rsidRPr="000E7B91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91">
              <w:rPr>
                <w:rFonts w:ascii="Times New Roman" w:eastAsia="TimesNewRomanPSMT" w:hAnsi="Times New Roman" w:cs="Times New Roman"/>
                <w:sz w:val="24"/>
                <w:szCs w:val="24"/>
              </w:rPr>
              <w:t>л/с</w:t>
            </w:r>
          </w:p>
        </w:tc>
      </w:tr>
      <w:tr w:rsidR="006D4073" w:rsidTr="006D4073">
        <w:tc>
          <w:tcPr>
            <w:tcW w:w="2439" w:type="dxa"/>
          </w:tcPr>
          <w:p w:rsidR="006D4073" w:rsidRDefault="00217D02" w:rsidP="00D05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</w:t>
            </w:r>
          </w:p>
          <w:p w:rsidR="000E7B91" w:rsidRPr="000E7B91" w:rsidRDefault="000E7B91" w:rsidP="00D05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D4073" w:rsidRDefault="003D2814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2439" w:type="dxa"/>
          </w:tcPr>
          <w:p w:rsidR="006D4073" w:rsidRDefault="003D2814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439" w:type="dxa"/>
          </w:tcPr>
          <w:p w:rsidR="006D4073" w:rsidRDefault="006D4073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EC6" w:rsidRDefault="00782EC6" w:rsidP="00C938E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0E7B91" w:rsidRPr="00721102" w:rsidRDefault="000E7B91" w:rsidP="00D05C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21102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Таблица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C938E2">
        <w:rPr>
          <w:rFonts w:ascii="Times New Roman" w:eastAsia="TimesNewRomanPSMT" w:hAnsi="Times New Roman" w:cs="Times New Roman"/>
          <w:color w:val="000000"/>
          <w:sz w:val="28"/>
          <w:szCs w:val="28"/>
        </w:rPr>
        <w:t>16</w:t>
      </w:r>
    </w:p>
    <w:p w:rsidR="000E7B91" w:rsidRDefault="00217D02" w:rsidP="00D05C2F">
      <w:pPr>
        <w:spacing w:after="0" w:line="36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П.Комсомольский</w:t>
      </w:r>
    </w:p>
    <w:tbl>
      <w:tblPr>
        <w:tblStyle w:val="a8"/>
        <w:tblW w:w="0" w:type="auto"/>
        <w:tblLook w:val="04A0"/>
      </w:tblPr>
      <w:tblGrid>
        <w:gridCol w:w="1955"/>
        <w:gridCol w:w="1000"/>
        <w:gridCol w:w="690"/>
        <w:gridCol w:w="1222"/>
        <w:gridCol w:w="1179"/>
        <w:gridCol w:w="937"/>
        <w:gridCol w:w="899"/>
        <w:gridCol w:w="937"/>
        <w:gridCol w:w="937"/>
      </w:tblGrid>
      <w:tr w:rsidR="000E7B91" w:rsidTr="000E7B91">
        <w:tc>
          <w:tcPr>
            <w:tcW w:w="1955" w:type="dxa"/>
          </w:tcPr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Наименование</w:t>
            </w:r>
          </w:p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водопотребителей</w:t>
            </w:r>
          </w:p>
        </w:tc>
        <w:tc>
          <w:tcPr>
            <w:tcW w:w="1000" w:type="dxa"/>
          </w:tcPr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Измери-</w:t>
            </w:r>
          </w:p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тель</w:t>
            </w:r>
          </w:p>
        </w:tc>
        <w:tc>
          <w:tcPr>
            <w:tcW w:w="731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Кол-во</w:t>
            </w:r>
          </w:p>
        </w:tc>
        <w:tc>
          <w:tcPr>
            <w:tcW w:w="1045" w:type="dxa"/>
          </w:tcPr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водо-</w:t>
            </w:r>
          </w:p>
          <w:p w:rsidR="000E7B91" w:rsidRPr="00721102" w:rsidRDefault="00F774E8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отведение</w:t>
            </w:r>
            <w:r w:rsidR="000E7B91" w:rsidRPr="00721102">
              <w:rPr>
                <w:rFonts w:ascii="Times New Roman" w:eastAsia="TimesNewRomanPSMT" w:hAnsi="Times New Roman" w:cs="Times New Roman"/>
              </w:rPr>
              <w:t>.</w:t>
            </w:r>
          </w:p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м³</w:t>
            </w:r>
            <w:r>
              <w:rPr>
                <w:rFonts w:ascii="Times New Roman" w:eastAsia="TimesNewRomanPSMT" w:hAnsi="Times New Roman" w:cs="Times New Roman"/>
              </w:rPr>
              <w:t>/год</w:t>
            </w:r>
          </w:p>
        </w:tc>
        <w:tc>
          <w:tcPr>
            <w:tcW w:w="1179" w:type="dxa"/>
          </w:tcPr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Среднесу-</w:t>
            </w:r>
          </w:p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точный</w:t>
            </w:r>
          </w:p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расход,</w:t>
            </w:r>
          </w:p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м³</w:t>
            </w:r>
          </w:p>
        </w:tc>
        <w:tc>
          <w:tcPr>
            <w:tcW w:w="969" w:type="dxa"/>
          </w:tcPr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Макс. сут.</w:t>
            </w:r>
          </w:p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расход,</w:t>
            </w:r>
          </w:p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м³</w:t>
            </w:r>
          </w:p>
        </w:tc>
        <w:tc>
          <w:tcPr>
            <w:tcW w:w="939" w:type="dxa"/>
          </w:tcPr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Коэф.</w:t>
            </w:r>
          </w:p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час.</w:t>
            </w:r>
          </w:p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нерав-</w:t>
            </w:r>
          </w:p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номер-</w:t>
            </w:r>
          </w:p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ности</w:t>
            </w:r>
          </w:p>
        </w:tc>
        <w:tc>
          <w:tcPr>
            <w:tcW w:w="969" w:type="dxa"/>
          </w:tcPr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Макс.</w:t>
            </w:r>
          </w:p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час.</w:t>
            </w:r>
          </w:p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расход,</w:t>
            </w:r>
          </w:p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м³</w:t>
            </w:r>
          </w:p>
        </w:tc>
        <w:tc>
          <w:tcPr>
            <w:tcW w:w="969" w:type="dxa"/>
          </w:tcPr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Сек.</w:t>
            </w:r>
          </w:p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расход,</w:t>
            </w:r>
          </w:p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л</w:t>
            </w:r>
          </w:p>
        </w:tc>
      </w:tr>
      <w:tr w:rsidR="000E7B91" w:rsidTr="000E7B91">
        <w:tc>
          <w:tcPr>
            <w:tcW w:w="1955" w:type="dxa"/>
          </w:tcPr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Жилая зона</w:t>
            </w:r>
          </w:p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1.Застройка</w:t>
            </w:r>
          </w:p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индивидуальными</w:t>
            </w:r>
          </w:p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жилыми домами</w:t>
            </w:r>
          </w:p>
        </w:tc>
        <w:tc>
          <w:tcPr>
            <w:tcW w:w="1000" w:type="dxa"/>
          </w:tcPr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м³</w:t>
            </w:r>
          </w:p>
        </w:tc>
        <w:tc>
          <w:tcPr>
            <w:tcW w:w="731" w:type="dxa"/>
          </w:tcPr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1026</w:t>
            </w:r>
          </w:p>
        </w:tc>
        <w:tc>
          <w:tcPr>
            <w:tcW w:w="1045" w:type="dxa"/>
          </w:tcPr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113,2</w:t>
            </w:r>
          </w:p>
        </w:tc>
        <w:tc>
          <w:tcPr>
            <w:tcW w:w="117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E7B91" w:rsidTr="000E7B91">
        <w:tc>
          <w:tcPr>
            <w:tcW w:w="1955" w:type="dxa"/>
          </w:tcPr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2.Застройка средне</w:t>
            </w:r>
          </w:p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этажными (2-4 этажа)</w:t>
            </w:r>
          </w:p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жилыми домами</w:t>
            </w:r>
          </w:p>
        </w:tc>
        <w:tc>
          <w:tcPr>
            <w:tcW w:w="1000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1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5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E7B91" w:rsidTr="000E7B91">
        <w:tc>
          <w:tcPr>
            <w:tcW w:w="1955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lastRenderedPageBreak/>
              <w:t>Соцкультбыт</w:t>
            </w:r>
          </w:p>
        </w:tc>
        <w:tc>
          <w:tcPr>
            <w:tcW w:w="1000" w:type="dxa"/>
          </w:tcPr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м³</w:t>
            </w:r>
          </w:p>
        </w:tc>
        <w:tc>
          <w:tcPr>
            <w:tcW w:w="731" w:type="dxa"/>
          </w:tcPr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45" w:type="dxa"/>
          </w:tcPr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117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E7B91" w:rsidTr="000E7B91">
        <w:tc>
          <w:tcPr>
            <w:tcW w:w="1955" w:type="dxa"/>
          </w:tcPr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прочие</w:t>
            </w:r>
          </w:p>
        </w:tc>
        <w:tc>
          <w:tcPr>
            <w:tcW w:w="1000" w:type="dxa"/>
          </w:tcPr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м³</w:t>
            </w:r>
          </w:p>
        </w:tc>
        <w:tc>
          <w:tcPr>
            <w:tcW w:w="731" w:type="dxa"/>
          </w:tcPr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45" w:type="dxa"/>
          </w:tcPr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117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E7B91" w:rsidTr="000E7B91">
        <w:tc>
          <w:tcPr>
            <w:tcW w:w="1955" w:type="dxa"/>
          </w:tcPr>
          <w:p w:rsidR="000E7B91" w:rsidRPr="00721102" w:rsidRDefault="000E7B91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72110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000" w:type="dxa"/>
          </w:tcPr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1102">
              <w:rPr>
                <w:rFonts w:ascii="Times New Roman" w:eastAsia="TimesNewRomanPSMT" w:hAnsi="Times New Roman" w:cs="Times New Roman"/>
              </w:rPr>
              <w:t>м³</w:t>
            </w:r>
          </w:p>
        </w:tc>
        <w:tc>
          <w:tcPr>
            <w:tcW w:w="731" w:type="dxa"/>
          </w:tcPr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1042</w:t>
            </w:r>
          </w:p>
        </w:tc>
        <w:tc>
          <w:tcPr>
            <w:tcW w:w="1045" w:type="dxa"/>
          </w:tcPr>
          <w:p w:rsidR="000E7B91" w:rsidRPr="00721102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119,5</w:t>
            </w:r>
          </w:p>
        </w:tc>
        <w:tc>
          <w:tcPr>
            <w:tcW w:w="117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</w:tcPr>
          <w:p w:rsidR="000E7B91" w:rsidRPr="00721102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E7B91" w:rsidRDefault="000E7B91" w:rsidP="00D05C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7B91" w:rsidRPr="000E7B91" w:rsidRDefault="000E7B9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91">
        <w:rPr>
          <w:rFonts w:ascii="Times New Roman" w:hAnsi="Times New Roman" w:cs="Times New Roman"/>
          <w:b/>
          <w:bCs/>
          <w:sz w:val="28"/>
          <w:szCs w:val="28"/>
        </w:rPr>
        <w:t>3.2. Описание структуры централизованной системы водоотведения</w:t>
      </w:r>
    </w:p>
    <w:p w:rsidR="000E7B91" w:rsidRPr="000E7B91" w:rsidRDefault="000E7B9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91">
        <w:rPr>
          <w:rFonts w:ascii="Times New Roman" w:hAnsi="Times New Roman" w:cs="Times New Roman"/>
          <w:b/>
          <w:bCs/>
          <w:sz w:val="28"/>
          <w:szCs w:val="28"/>
        </w:rPr>
        <w:t>(эксплуатационные и технологические зоны)</w:t>
      </w:r>
    </w:p>
    <w:p w:rsidR="000E7B91" w:rsidRDefault="000E7B91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E7B91" w:rsidRDefault="000E7B9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0E7B91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17D02">
        <w:rPr>
          <w:rFonts w:ascii="Times New Roman" w:eastAsia="TimesNewRomanPSMT" w:hAnsi="Times New Roman" w:cs="Times New Roman"/>
          <w:sz w:val="28"/>
          <w:szCs w:val="28"/>
        </w:rPr>
        <w:t>п.Комсомольский</w:t>
      </w:r>
      <w:r w:rsidRPr="000E7B91">
        <w:rPr>
          <w:rFonts w:ascii="Times New Roman" w:eastAsia="TimesNewRomanPSMT" w:hAnsi="Times New Roman" w:cs="Times New Roman"/>
          <w:sz w:val="28"/>
          <w:szCs w:val="28"/>
        </w:rPr>
        <w:t xml:space="preserve"> имеется централизованная</w:t>
      </w:r>
      <w:r w:rsidR="00F774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E7B91">
        <w:rPr>
          <w:rFonts w:ascii="Times New Roman" w:eastAsia="TimesNewRomanPSMT" w:hAnsi="Times New Roman" w:cs="Times New Roman"/>
          <w:sz w:val="28"/>
          <w:szCs w:val="28"/>
        </w:rPr>
        <w:t>система канализации. Сточные воды от кварталов жилой застройки, общественныхи производственных зданий собираются самотечными коллекторами и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E7B91">
        <w:rPr>
          <w:rFonts w:ascii="Times New Roman" w:eastAsia="TimesNewRomanPSMT" w:hAnsi="Times New Roman" w:cs="Times New Roman"/>
          <w:sz w:val="28"/>
          <w:szCs w:val="28"/>
        </w:rPr>
        <w:t xml:space="preserve">направляются к канализационным станциям перекачки, а затем </w:t>
      </w:r>
      <w:r w:rsidR="00F774E8" w:rsidRPr="00F774E8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782EC6" w:rsidRPr="00F774E8">
        <w:rPr>
          <w:rFonts w:ascii="Times New Roman" w:eastAsia="TimesNewRomanPSMT" w:hAnsi="Times New Roman" w:cs="Times New Roman"/>
          <w:sz w:val="28"/>
          <w:szCs w:val="28"/>
        </w:rPr>
        <w:t>искус</w:t>
      </w:r>
      <w:r w:rsidR="00F774E8" w:rsidRPr="00F774E8">
        <w:rPr>
          <w:rFonts w:ascii="Times New Roman" w:eastAsia="TimesNewRomanPSMT" w:hAnsi="Times New Roman" w:cs="Times New Roman"/>
          <w:sz w:val="28"/>
          <w:szCs w:val="28"/>
        </w:rPr>
        <w:t xml:space="preserve">ственное </w:t>
      </w:r>
      <w:r w:rsidR="00782EC6" w:rsidRPr="00F774E8">
        <w:rPr>
          <w:rFonts w:ascii="Times New Roman" w:eastAsia="TimesNewRomanPSMT" w:hAnsi="Times New Roman" w:cs="Times New Roman"/>
          <w:sz w:val="28"/>
          <w:szCs w:val="28"/>
        </w:rPr>
        <w:t>водохранил</w:t>
      </w:r>
      <w:r w:rsidR="00F774E8" w:rsidRPr="00F774E8">
        <w:rPr>
          <w:rFonts w:ascii="Times New Roman" w:eastAsia="TimesNewRomanPSMT" w:hAnsi="Times New Roman" w:cs="Times New Roman"/>
          <w:sz w:val="28"/>
          <w:szCs w:val="28"/>
        </w:rPr>
        <w:t>ище.</w:t>
      </w:r>
    </w:p>
    <w:p w:rsidR="000E7B91" w:rsidRPr="000E7B91" w:rsidRDefault="000E7B9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E7B91" w:rsidRPr="000E7B91" w:rsidRDefault="000E7B9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91">
        <w:rPr>
          <w:rFonts w:ascii="Times New Roman" w:hAnsi="Times New Roman" w:cs="Times New Roman"/>
          <w:b/>
          <w:bCs/>
          <w:sz w:val="28"/>
          <w:szCs w:val="28"/>
        </w:rPr>
        <w:t>3.3. Требуемая мощность очистных сооружений исходя из данных о расчетном</w:t>
      </w:r>
      <w:r w:rsidR="00AD7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B91">
        <w:rPr>
          <w:rFonts w:ascii="Times New Roman" w:hAnsi="Times New Roman" w:cs="Times New Roman"/>
          <w:b/>
          <w:bCs/>
          <w:sz w:val="28"/>
          <w:szCs w:val="28"/>
        </w:rPr>
        <w:t>расходе сточных вод</w:t>
      </w:r>
    </w:p>
    <w:p w:rsidR="000E7B91" w:rsidRDefault="000E7B91" w:rsidP="00D05C2F">
      <w:pPr>
        <w:spacing w:after="0" w:line="360" w:lineRule="auto"/>
        <w:jc w:val="both"/>
        <w:rPr>
          <w:rFonts w:eastAsia="TimesNewRomanPSMT" w:cs="TimesNewRomanPSMT"/>
          <w:color w:val="000000"/>
          <w:sz w:val="28"/>
          <w:szCs w:val="28"/>
        </w:rPr>
      </w:pPr>
      <w:r w:rsidRPr="000E7B91">
        <w:rPr>
          <w:rFonts w:ascii="Times New Roman" w:eastAsia="TimesNewRomanPSMT" w:hAnsi="Times New Roman" w:cs="Times New Roman"/>
          <w:sz w:val="28"/>
          <w:szCs w:val="28"/>
        </w:rPr>
        <w:t xml:space="preserve">На территории </w:t>
      </w:r>
      <w:r w:rsidR="00217D02">
        <w:rPr>
          <w:rFonts w:ascii="Times New Roman" w:eastAsia="TimesNewRomanPSMT" w:hAnsi="Times New Roman" w:cs="Times New Roman"/>
          <w:sz w:val="28"/>
          <w:szCs w:val="28"/>
        </w:rPr>
        <w:t>Комсомольского</w:t>
      </w:r>
      <w:r w:rsidRPr="000E7B91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очистных сооружений нет</w:t>
      </w:r>
      <w:r>
        <w:rPr>
          <w:rFonts w:ascii="TimesNewRomanPSMT" w:eastAsia="TimesNewRomanPSMT" w:hAnsi="Cambria-Bold" w:cs="TimesNewRomanPSMT"/>
          <w:color w:val="000000"/>
          <w:sz w:val="28"/>
          <w:szCs w:val="28"/>
        </w:rPr>
        <w:t>.</w:t>
      </w:r>
    </w:p>
    <w:p w:rsidR="000E7B91" w:rsidRPr="000E7B91" w:rsidRDefault="000E7B91" w:rsidP="00D05C2F">
      <w:pPr>
        <w:spacing w:after="0" w:line="360" w:lineRule="auto"/>
        <w:jc w:val="both"/>
        <w:rPr>
          <w:rFonts w:cs="Times New Roman"/>
          <w:bCs/>
          <w:sz w:val="28"/>
          <w:szCs w:val="28"/>
        </w:rPr>
      </w:pPr>
    </w:p>
    <w:p w:rsidR="000E7B91" w:rsidRDefault="000E7B91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C938E2" w:rsidRDefault="00C938E2" w:rsidP="00D05C2F">
      <w:pPr>
        <w:autoSpaceDE w:val="0"/>
        <w:autoSpaceDN w:val="0"/>
        <w:adjustRightInd w:val="0"/>
        <w:spacing w:after="0" w:line="360" w:lineRule="auto"/>
        <w:rPr>
          <w:rFonts w:ascii="Cambria-Bold" w:hAnsi="Cambria-Bold" w:cs="Cambria-Bold"/>
          <w:b/>
          <w:bCs/>
          <w:color w:val="365F92"/>
          <w:sz w:val="28"/>
          <w:szCs w:val="28"/>
        </w:rPr>
      </w:pPr>
    </w:p>
    <w:p w:rsidR="000E7B91" w:rsidRPr="000E7B91" w:rsidRDefault="000E7B9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9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"Предложения по строительству, реконструкции и</w:t>
      </w:r>
    </w:p>
    <w:p w:rsidR="000E7B91" w:rsidRPr="000E7B91" w:rsidRDefault="000E7B9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91">
        <w:rPr>
          <w:rFonts w:ascii="Times New Roman" w:hAnsi="Times New Roman" w:cs="Times New Roman"/>
          <w:b/>
          <w:bCs/>
          <w:sz w:val="28"/>
          <w:szCs w:val="28"/>
        </w:rPr>
        <w:t>модернизации (техническому перевооружению) объектов</w:t>
      </w:r>
    </w:p>
    <w:p w:rsidR="000E7B91" w:rsidRDefault="000E7B9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91">
        <w:rPr>
          <w:rFonts w:ascii="Times New Roman" w:hAnsi="Times New Roman" w:cs="Times New Roman"/>
          <w:b/>
          <w:bCs/>
          <w:sz w:val="28"/>
          <w:szCs w:val="28"/>
        </w:rPr>
        <w:t>централизованной системы водоотведения"</w:t>
      </w:r>
    </w:p>
    <w:p w:rsidR="000E7B91" w:rsidRPr="000E7B91" w:rsidRDefault="000E7B9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B91" w:rsidRPr="000E7B91" w:rsidRDefault="000E7B9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91">
        <w:rPr>
          <w:rFonts w:ascii="Times New Roman" w:hAnsi="Times New Roman" w:cs="Times New Roman"/>
          <w:b/>
          <w:bCs/>
          <w:sz w:val="28"/>
          <w:szCs w:val="28"/>
        </w:rPr>
        <w:t>4.1. Перечень основных мероприятий по реализации схем водоотведения</w:t>
      </w:r>
    </w:p>
    <w:p w:rsidR="000E7B91" w:rsidRDefault="000E7B91" w:rsidP="00D05C2F">
      <w:pPr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0E7B91">
        <w:rPr>
          <w:rFonts w:ascii="Times New Roman" w:eastAsia="TimesNewRomanPSMT" w:hAnsi="Times New Roman" w:cs="Times New Roman"/>
          <w:sz w:val="28"/>
          <w:szCs w:val="28"/>
        </w:rPr>
        <w:t>Таблица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938E2">
        <w:rPr>
          <w:rFonts w:ascii="Times New Roman" w:eastAsia="TimesNewRomanPSMT" w:hAnsi="Times New Roman" w:cs="Times New Roman"/>
          <w:sz w:val="28"/>
          <w:szCs w:val="28"/>
        </w:rPr>
        <w:t>17</w:t>
      </w:r>
    </w:p>
    <w:p w:rsidR="000E7B91" w:rsidRDefault="000E7B91" w:rsidP="00D05C2F">
      <w:pPr>
        <w:spacing w:after="0" w:line="360" w:lineRule="auto"/>
        <w:ind w:firstLine="708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52"/>
        <w:gridCol w:w="3252"/>
        <w:gridCol w:w="3252"/>
      </w:tblGrid>
      <w:tr w:rsidR="000E7B91" w:rsidTr="000E7B91">
        <w:tc>
          <w:tcPr>
            <w:tcW w:w="3252" w:type="dxa"/>
          </w:tcPr>
          <w:p w:rsidR="000E7B91" w:rsidRPr="000E7B91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91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252" w:type="dxa"/>
          </w:tcPr>
          <w:p w:rsidR="000E7B91" w:rsidRPr="000E7B91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91">
              <w:rPr>
                <w:rFonts w:ascii="Times New Roman" w:eastAsia="TimesNewRomanPSMT" w:hAnsi="Times New Roman" w:cs="Times New Roman"/>
                <w:sz w:val="24"/>
                <w:szCs w:val="24"/>
              </w:rPr>
              <w:t>Ед. измер</w:t>
            </w:r>
          </w:p>
        </w:tc>
        <w:tc>
          <w:tcPr>
            <w:tcW w:w="3252" w:type="dxa"/>
          </w:tcPr>
          <w:p w:rsidR="000E7B91" w:rsidRPr="000E7B91" w:rsidRDefault="000E7B91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91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E7B91" w:rsidTr="000E7B91">
        <w:tc>
          <w:tcPr>
            <w:tcW w:w="3252" w:type="dxa"/>
          </w:tcPr>
          <w:p w:rsidR="000E7B91" w:rsidRPr="000E7B91" w:rsidRDefault="000E7B91" w:rsidP="00D05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канализационной  сети</w:t>
            </w:r>
          </w:p>
        </w:tc>
        <w:tc>
          <w:tcPr>
            <w:tcW w:w="3252" w:type="dxa"/>
          </w:tcPr>
          <w:p w:rsidR="000E7B91" w:rsidRPr="000E7B91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252" w:type="dxa"/>
          </w:tcPr>
          <w:p w:rsidR="000E7B91" w:rsidRPr="000E7B91" w:rsidRDefault="00F774E8" w:rsidP="00D05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782EC6" w:rsidRDefault="00782EC6" w:rsidP="00217D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7B91" w:rsidRDefault="000E7B91" w:rsidP="00D05C2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7B91" w:rsidRPr="000E7B91" w:rsidRDefault="000E7B91" w:rsidP="00D05C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7B91">
        <w:rPr>
          <w:rFonts w:ascii="Times New Roman" w:hAnsi="Times New Roman" w:cs="Times New Roman"/>
          <w:b/>
          <w:bCs/>
          <w:sz w:val="28"/>
          <w:szCs w:val="28"/>
        </w:rPr>
        <w:t>4.2. Сведения о вновь строящихся, реконструируемых и предлагаемых к</w:t>
      </w:r>
    </w:p>
    <w:p w:rsidR="000E7B91" w:rsidRPr="000E7B91" w:rsidRDefault="000E7B91" w:rsidP="00D05C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91">
        <w:rPr>
          <w:rFonts w:ascii="Times New Roman" w:hAnsi="Times New Roman" w:cs="Times New Roman"/>
          <w:b/>
          <w:bCs/>
          <w:sz w:val="28"/>
          <w:szCs w:val="28"/>
        </w:rPr>
        <w:t>выводу из эксплуатации объектах централизованной системы водоотведения</w:t>
      </w:r>
    </w:p>
    <w:p w:rsidR="000E7B91" w:rsidRPr="000E7B91" w:rsidRDefault="000E7B91" w:rsidP="00D05C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B91" w:rsidRDefault="000E7B9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E7B91">
        <w:rPr>
          <w:rFonts w:ascii="Times New Roman" w:hAnsi="Times New Roman" w:cs="Times New Roman"/>
          <w:bCs/>
          <w:sz w:val="28"/>
          <w:szCs w:val="28"/>
        </w:rPr>
        <w:t>троительство, реконструкция объектов централизованной системы водоотведения на территории поселения не планируется.</w:t>
      </w:r>
    </w:p>
    <w:p w:rsidR="000E7B91" w:rsidRDefault="000E7B9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B91" w:rsidRDefault="000E7B9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B91" w:rsidRPr="000E7B91" w:rsidRDefault="000E7B9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91">
        <w:rPr>
          <w:rFonts w:ascii="Times New Roman" w:hAnsi="Times New Roman" w:cs="Times New Roman"/>
          <w:b/>
          <w:bCs/>
          <w:sz w:val="28"/>
          <w:szCs w:val="28"/>
        </w:rPr>
        <w:t>Раздел 5. "Экологические аспекты мероприятий по строительству и</w:t>
      </w:r>
    </w:p>
    <w:p w:rsidR="000E7B91" w:rsidRDefault="000E7B9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91">
        <w:rPr>
          <w:rFonts w:ascii="Times New Roman" w:hAnsi="Times New Roman" w:cs="Times New Roman"/>
          <w:b/>
          <w:bCs/>
          <w:sz w:val="28"/>
          <w:szCs w:val="28"/>
        </w:rPr>
        <w:t>реконструкции объектов централизованной системы водоотведения"</w:t>
      </w:r>
    </w:p>
    <w:p w:rsidR="000E7B91" w:rsidRPr="000E7B91" w:rsidRDefault="000E7B9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B91" w:rsidRDefault="000E7B9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E7B91">
        <w:rPr>
          <w:rFonts w:ascii="Times New Roman" w:eastAsia="TimesNewRomanPSMT" w:hAnsi="Times New Roman" w:cs="Times New Roman"/>
          <w:sz w:val="28"/>
          <w:szCs w:val="28"/>
        </w:rPr>
        <w:t xml:space="preserve">На территории </w:t>
      </w:r>
      <w:r w:rsidR="00217D02">
        <w:rPr>
          <w:rFonts w:ascii="Times New Roman" w:eastAsia="TimesNewRomanPSMT" w:hAnsi="Times New Roman" w:cs="Times New Roman"/>
          <w:sz w:val="28"/>
          <w:szCs w:val="28"/>
        </w:rPr>
        <w:t>Комсомольского</w:t>
      </w:r>
      <w:r w:rsidRPr="000E7B91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отсутствуют очистные сооружения,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E7B91">
        <w:rPr>
          <w:rFonts w:ascii="Times New Roman" w:eastAsia="TimesNewRomanPSMT" w:hAnsi="Times New Roman" w:cs="Times New Roman"/>
          <w:sz w:val="28"/>
          <w:szCs w:val="28"/>
        </w:rPr>
        <w:t>поэтому выполнить оценку загрязнения сточных вод после их очистки на городских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E7B91">
        <w:rPr>
          <w:rFonts w:ascii="Times New Roman" w:eastAsia="TimesNewRomanPSMT" w:hAnsi="Times New Roman" w:cs="Times New Roman"/>
          <w:sz w:val="28"/>
          <w:szCs w:val="28"/>
        </w:rPr>
        <w:t>биологических сооружениях и их влияние на экологическую ситуацию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E7B91">
        <w:rPr>
          <w:rFonts w:ascii="Times New Roman" w:eastAsia="TimesNewRomanPSMT" w:hAnsi="Times New Roman" w:cs="Times New Roman"/>
          <w:sz w:val="28"/>
          <w:szCs w:val="28"/>
        </w:rPr>
        <w:t>невозможно.</w:t>
      </w:r>
    </w:p>
    <w:p w:rsidR="000E7B91" w:rsidRDefault="000E7B9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B91" w:rsidRDefault="000E7B91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B91" w:rsidRPr="00D05C2F" w:rsidRDefault="000E7B91" w:rsidP="00D05C2F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color w:val="000000"/>
          <w:sz w:val="28"/>
          <w:szCs w:val="28"/>
        </w:rPr>
      </w:pPr>
    </w:p>
    <w:p w:rsidR="000E7B91" w:rsidRDefault="000E7B91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Раздел 6. "Оценка потребности в капитальных вложениях в строительство, реконструкцию и модернизацию</w:t>
      </w:r>
      <w:r w:rsidR="00AD70E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D05C2F">
        <w:rPr>
          <w:rFonts w:ascii="Times New Roman" w:eastAsia="TimesNewRomanPSMT" w:hAnsi="Times New Roman" w:cs="Times New Roman"/>
          <w:b/>
          <w:bCs/>
          <w:sz w:val="28"/>
          <w:szCs w:val="28"/>
        </w:rPr>
        <w:t>объектов централизованной системы водоотведения"</w:t>
      </w:r>
    </w:p>
    <w:p w:rsidR="00D05C2F" w:rsidRDefault="00C938E2" w:rsidP="00C938E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Таблица 18</w:t>
      </w:r>
    </w:p>
    <w:tbl>
      <w:tblPr>
        <w:tblStyle w:val="a8"/>
        <w:tblW w:w="0" w:type="auto"/>
        <w:tblLook w:val="04A0"/>
      </w:tblPr>
      <w:tblGrid>
        <w:gridCol w:w="2439"/>
        <w:gridCol w:w="2439"/>
        <w:gridCol w:w="2439"/>
        <w:gridCol w:w="2439"/>
      </w:tblGrid>
      <w:tr w:rsidR="00D05C2F" w:rsidTr="00D05C2F">
        <w:tc>
          <w:tcPr>
            <w:tcW w:w="2439" w:type="dxa"/>
          </w:tcPr>
          <w:p w:rsidR="00D05C2F" w:rsidRPr="00D05C2F" w:rsidRDefault="00D05C2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2F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объектов и работ</w:t>
            </w:r>
          </w:p>
        </w:tc>
        <w:tc>
          <w:tcPr>
            <w:tcW w:w="2439" w:type="dxa"/>
          </w:tcPr>
          <w:p w:rsidR="00D05C2F" w:rsidRPr="00D05C2F" w:rsidRDefault="00D05C2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2F">
              <w:rPr>
                <w:rFonts w:ascii="Times New Roman" w:eastAsia="TimesNewRomanPSMT" w:hAnsi="Times New Roman" w:cs="Times New Roman"/>
                <w:sz w:val="24"/>
                <w:szCs w:val="24"/>
              </w:rPr>
              <w:t>Ед. измер</w:t>
            </w:r>
          </w:p>
        </w:tc>
        <w:tc>
          <w:tcPr>
            <w:tcW w:w="2439" w:type="dxa"/>
          </w:tcPr>
          <w:p w:rsidR="00D05C2F" w:rsidRPr="00D05C2F" w:rsidRDefault="00D05C2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2F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39" w:type="dxa"/>
          </w:tcPr>
          <w:p w:rsidR="00D05C2F" w:rsidRPr="00D05C2F" w:rsidRDefault="00D05C2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2F">
              <w:rPr>
                <w:rFonts w:ascii="Times New Roman" w:eastAsia="TimesNewRomanPSMT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D05C2F" w:rsidTr="00D05C2F">
        <w:tc>
          <w:tcPr>
            <w:tcW w:w="2439" w:type="dxa"/>
          </w:tcPr>
          <w:p w:rsidR="00D05C2F" w:rsidRDefault="00D05C2F" w:rsidP="00D05C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F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канализационной </w:t>
            </w:r>
            <w:r w:rsidRPr="000539F7">
              <w:rPr>
                <w:rFonts w:ascii="Times New Roman" w:eastAsia="Times New Roman" w:hAnsi="Times New Roman" w:cs="Times New Roman"/>
                <w:lang w:eastAsia="ru-RU"/>
              </w:rPr>
              <w:t xml:space="preserve"> сети</w:t>
            </w:r>
          </w:p>
        </w:tc>
        <w:tc>
          <w:tcPr>
            <w:tcW w:w="2439" w:type="dxa"/>
          </w:tcPr>
          <w:p w:rsidR="00D05C2F" w:rsidRPr="00D05C2F" w:rsidRDefault="00D05C2F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2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39" w:type="dxa"/>
          </w:tcPr>
          <w:p w:rsidR="00D05C2F" w:rsidRDefault="00F774E8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9" w:type="dxa"/>
          </w:tcPr>
          <w:p w:rsidR="00D05C2F" w:rsidRDefault="00217D02" w:rsidP="00D05C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</w:tbl>
    <w:p w:rsidR="00782EC6" w:rsidRPr="00D05C2F" w:rsidRDefault="00782EC6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2F">
        <w:rPr>
          <w:rFonts w:ascii="Times New Roman" w:hAnsi="Times New Roman" w:cs="Times New Roman"/>
          <w:b/>
          <w:bCs/>
          <w:sz w:val="28"/>
          <w:szCs w:val="28"/>
        </w:rPr>
        <w:t>Раздел 7. "Целевые показатели развития централизованной системы</w:t>
      </w:r>
    </w:p>
    <w:p w:rsidR="00D05C2F" w:rsidRDefault="00D05C2F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2F">
        <w:rPr>
          <w:rFonts w:ascii="Times New Roman" w:hAnsi="Times New Roman" w:cs="Times New Roman"/>
          <w:b/>
          <w:bCs/>
          <w:sz w:val="28"/>
          <w:szCs w:val="28"/>
        </w:rPr>
        <w:t>водоотведения"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К целевым показателям деятельности организаций, осуществляющих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водоотведение, относятся: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а) показатели надежности и бесперебойности водоотведения;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б) показатели качества обслуживания абонентов;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в) показатели качества очистки сточных вод;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г) показатели эффективности использования ресурсов при транспортировке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5C2F">
        <w:rPr>
          <w:rFonts w:ascii="Times New Roman" w:eastAsia="TimesNewRomanPSMT" w:hAnsi="Times New Roman" w:cs="Times New Roman"/>
          <w:sz w:val="28"/>
          <w:szCs w:val="28"/>
        </w:rPr>
        <w:t>сточных вод;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д) соотношение цены реализации мероприятий инвестиционной программы и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5C2F">
        <w:rPr>
          <w:rFonts w:ascii="Times New Roman" w:eastAsia="TimesNewRomanPSMT" w:hAnsi="Times New Roman" w:cs="Times New Roman"/>
          <w:sz w:val="28"/>
          <w:szCs w:val="28"/>
        </w:rPr>
        <w:t>их эффективности - улучшение качества очистки сточных вод;</w:t>
      </w:r>
    </w:p>
    <w:p w:rsid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е) иные показатели, установленные федеральным органом исполнительной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5C2F">
        <w:rPr>
          <w:rFonts w:ascii="Times New Roman" w:eastAsia="TimesNewRomanPSMT" w:hAnsi="Times New Roman" w:cs="Times New Roman"/>
          <w:sz w:val="28"/>
          <w:szCs w:val="28"/>
        </w:rPr>
        <w:t>власти, осуществляющим функции по выработке государственной политики и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5C2F">
        <w:rPr>
          <w:rFonts w:ascii="Times New Roman" w:eastAsia="TimesNewRomanPSMT" w:hAnsi="Times New Roman" w:cs="Times New Roman"/>
          <w:sz w:val="28"/>
          <w:szCs w:val="28"/>
        </w:rPr>
        <w:t>нормативно-правовому регулированию в сфере жилищно-коммунального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5C2F">
        <w:rPr>
          <w:rFonts w:ascii="Times New Roman" w:eastAsia="TimesNewRomanPSMT" w:hAnsi="Times New Roman" w:cs="Times New Roman"/>
          <w:sz w:val="28"/>
          <w:szCs w:val="28"/>
        </w:rPr>
        <w:t>хозяйства.</w:t>
      </w:r>
    </w:p>
    <w:p w:rsid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D70E0" w:rsidRDefault="00AD70E0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8. "Перечень выявленных бесхозяйных объектов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2F">
        <w:rPr>
          <w:rFonts w:ascii="Times New Roman" w:hAnsi="Times New Roman" w:cs="Times New Roman"/>
          <w:b/>
          <w:bCs/>
          <w:sz w:val="28"/>
          <w:szCs w:val="28"/>
        </w:rPr>
        <w:t>централизованной системы водоотведения (в случае их выявления) и</w:t>
      </w:r>
    </w:p>
    <w:p w:rsidR="00D05C2F" w:rsidRDefault="00D05C2F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2F">
        <w:rPr>
          <w:rFonts w:ascii="Times New Roman" w:hAnsi="Times New Roman" w:cs="Times New Roman"/>
          <w:b/>
          <w:bCs/>
          <w:sz w:val="28"/>
          <w:szCs w:val="28"/>
        </w:rPr>
        <w:t>перечень организаций, уполномоченных на их эксплуатацию"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Сведений о наличии бесхозяйных объектов централизованных систем</w:t>
      </w:r>
    </w:p>
    <w:p w:rsidR="00D05C2F" w:rsidRDefault="00D05C2F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 xml:space="preserve">водоотведения на территории </w:t>
      </w:r>
      <w:r w:rsidR="00217D02">
        <w:rPr>
          <w:rFonts w:ascii="Times New Roman" w:eastAsia="TimesNewRomanPSMT" w:hAnsi="Times New Roman" w:cs="Times New Roman"/>
          <w:sz w:val="28"/>
          <w:szCs w:val="28"/>
        </w:rPr>
        <w:t>Комсомольского</w:t>
      </w:r>
      <w:r w:rsidRPr="00D05C2F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нет.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05C2F" w:rsidRDefault="00D05C2F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2F">
        <w:rPr>
          <w:rFonts w:ascii="Times New Roman" w:hAnsi="Times New Roman" w:cs="Times New Roman"/>
          <w:b/>
          <w:bCs/>
          <w:sz w:val="28"/>
          <w:szCs w:val="28"/>
        </w:rPr>
        <w:t>Раздел 9. Ожидаемые результаты при реализации мероприятий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В результате реализации мероприятий: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- потребители будут обеспечены коммунальными услугами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5C2F">
        <w:rPr>
          <w:rFonts w:ascii="Times New Roman" w:eastAsia="TimesNewRomanPSMT" w:hAnsi="Times New Roman" w:cs="Times New Roman"/>
          <w:sz w:val="28"/>
          <w:szCs w:val="28"/>
        </w:rPr>
        <w:t>централизованного водоснабжения и водоотведения;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- будет достигнуто повышение надежности и качества предоставления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5C2F">
        <w:rPr>
          <w:rFonts w:ascii="Times New Roman" w:eastAsia="TimesNewRomanPSMT" w:hAnsi="Times New Roman" w:cs="Times New Roman"/>
          <w:sz w:val="28"/>
          <w:szCs w:val="28"/>
        </w:rPr>
        <w:t>коммунальных услуг;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- будет улучшена экологическая ситуация.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Реализация мероприятий направлена на увеличение мощностей систем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водоснабжения и водоотведения для обеспечения подключения строящихся и</w:t>
      </w:r>
    </w:p>
    <w:p w:rsidR="00D05C2F" w:rsidRPr="00D05C2F" w:rsidRDefault="00D05C2F" w:rsidP="00D05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2F">
        <w:rPr>
          <w:rFonts w:ascii="Times New Roman" w:eastAsia="TimesNewRomanPSMT" w:hAnsi="Times New Roman" w:cs="Times New Roman"/>
          <w:sz w:val="28"/>
          <w:szCs w:val="28"/>
        </w:rPr>
        <w:t>существующих объектов поселения в необходимых объемах и необходимой точке</w:t>
      </w:r>
      <w:r w:rsidR="00AD70E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05C2F">
        <w:rPr>
          <w:rFonts w:ascii="Times New Roman" w:eastAsia="TimesNewRomanPSMT" w:hAnsi="Times New Roman" w:cs="Times New Roman"/>
          <w:sz w:val="28"/>
          <w:szCs w:val="28"/>
        </w:rPr>
        <w:t>присоединения на период до 2023 г.</w:t>
      </w:r>
    </w:p>
    <w:sectPr w:rsidR="00D05C2F" w:rsidRPr="00D05C2F" w:rsidSect="00F774E8">
      <w:footerReference w:type="default" r:id="rId9"/>
      <w:pgSz w:w="11900" w:h="16838"/>
      <w:pgMar w:top="910" w:right="720" w:bottom="178" w:left="1640" w:header="720" w:footer="720" w:gutter="0"/>
      <w:pgNumType w:start="0"/>
      <w:cols w:space="720" w:equalWidth="0">
        <w:col w:w="954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E2" w:rsidRDefault="007A51E2" w:rsidP="00F774E8">
      <w:pPr>
        <w:spacing w:after="0" w:line="240" w:lineRule="auto"/>
      </w:pPr>
      <w:r>
        <w:separator/>
      </w:r>
    </w:p>
  </w:endnote>
  <w:endnote w:type="continuationSeparator" w:id="1">
    <w:p w:rsidR="007A51E2" w:rsidRDefault="007A51E2" w:rsidP="00F7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97422"/>
    </w:sdtPr>
    <w:sdtContent>
      <w:p w:rsidR="002D7A59" w:rsidRDefault="00AC1C1B">
        <w:pPr>
          <w:pStyle w:val="ac"/>
          <w:jc w:val="right"/>
        </w:pPr>
        <w:fldSimple w:instr="PAGE   \* MERGEFORMAT">
          <w:r w:rsidR="00C65AD6">
            <w:rPr>
              <w:noProof/>
            </w:rPr>
            <w:t>1</w:t>
          </w:r>
        </w:fldSimple>
      </w:p>
    </w:sdtContent>
  </w:sdt>
  <w:p w:rsidR="002D7A59" w:rsidRDefault="002D7A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E2" w:rsidRDefault="007A51E2" w:rsidP="00F774E8">
      <w:pPr>
        <w:spacing w:after="0" w:line="240" w:lineRule="auto"/>
      </w:pPr>
      <w:r>
        <w:separator/>
      </w:r>
    </w:p>
  </w:footnote>
  <w:footnote w:type="continuationSeparator" w:id="1">
    <w:p w:rsidR="007A51E2" w:rsidRDefault="007A51E2" w:rsidP="00F7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а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+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0D"/>
    <w:multiLevelType w:val="hybridMultilevel"/>
    <w:tmpl w:val="00006B89"/>
    <w:lvl w:ilvl="0" w:tplc="000003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443">
      <w:start w:val="8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B25"/>
    <w:multiLevelType w:val="hybridMultilevel"/>
    <w:tmpl w:val="00001E1F"/>
    <w:lvl w:ilvl="0" w:tplc="00006E5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01F"/>
    <w:multiLevelType w:val="hybridMultilevel"/>
    <w:tmpl w:val="00005D03"/>
    <w:lvl w:ilvl="0" w:tplc="00007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FF5"/>
    <w:multiLevelType w:val="hybridMultilevel"/>
    <w:tmpl w:val="00004E45"/>
    <w:lvl w:ilvl="0" w:tplc="0000323B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13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26234360"/>
    <w:multiLevelType w:val="multilevel"/>
    <w:tmpl w:val="0164D7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24B115E"/>
    <w:multiLevelType w:val="multilevel"/>
    <w:tmpl w:val="0D68C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C74E19"/>
    <w:multiLevelType w:val="hybridMultilevel"/>
    <w:tmpl w:val="39A4B3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DF5C4A"/>
    <w:multiLevelType w:val="hybridMultilevel"/>
    <w:tmpl w:val="7D20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35F70"/>
    <w:multiLevelType w:val="multilevel"/>
    <w:tmpl w:val="27821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5E9"/>
    <w:rsid w:val="00023479"/>
    <w:rsid w:val="000728C3"/>
    <w:rsid w:val="000756B6"/>
    <w:rsid w:val="000A32FD"/>
    <w:rsid w:val="000A371C"/>
    <w:rsid w:val="000E74C4"/>
    <w:rsid w:val="000E7B91"/>
    <w:rsid w:val="001148C1"/>
    <w:rsid w:val="0012688C"/>
    <w:rsid w:val="00137546"/>
    <w:rsid w:val="00161415"/>
    <w:rsid w:val="00196424"/>
    <w:rsid w:val="001B31F7"/>
    <w:rsid w:val="001D3F72"/>
    <w:rsid w:val="001F20D1"/>
    <w:rsid w:val="001F47FD"/>
    <w:rsid w:val="00203C84"/>
    <w:rsid w:val="00210B1B"/>
    <w:rsid w:val="00217D02"/>
    <w:rsid w:val="002449DE"/>
    <w:rsid w:val="00245159"/>
    <w:rsid w:val="00262127"/>
    <w:rsid w:val="00276ABE"/>
    <w:rsid w:val="00285D6D"/>
    <w:rsid w:val="002A4916"/>
    <w:rsid w:val="002B4E3C"/>
    <w:rsid w:val="002C68A0"/>
    <w:rsid w:val="002D7A59"/>
    <w:rsid w:val="003155E9"/>
    <w:rsid w:val="00330324"/>
    <w:rsid w:val="00333A74"/>
    <w:rsid w:val="00381B0E"/>
    <w:rsid w:val="0038306D"/>
    <w:rsid w:val="0038686E"/>
    <w:rsid w:val="003D2814"/>
    <w:rsid w:val="003D7C86"/>
    <w:rsid w:val="00401124"/>
    <w:rsid w:val="00420C77"/>
    <w:rsid w:val="004355AF"/>
    <w:rsid w:val="00444B5D"/>
    <w:rsid w:val="00456564"/>
    <w:rsid w:val="00463C01"/>
    <w:rsid w:val="00465B1E"/>
    <w:rsid w:val="004715BD"/>
    <w:rsid w:val="004B6214"/>
    <w:rsid w:val="00520F4A"/>
    <w:rsid w:val="0053062F"/>
    <w:rsid w:val="00571102"/>
    <w:rsid w:val="005A3C8E"/>
    <w:rsid w:val="005B000A"/>
    <w:rsid w:val="005B2CE6"/>
    <w:rsid w:val="005D519C"/>
    <w:rsid w:val="005E509E"/>
    <w:rsid w:val="00660CA1"/>
    <w:rsid w:val="006B4C61"/>
    <w:rsid w:val="006B6D4E"/>
    <w:rsid w:val="006C5B68"/>
    <w:rsid w:val="006D4073"/>
    <w:rsid w:val="006D50BB"/>
    <w:rsid w:val="00721102"/>
    <w:rsid w:val="00723290"/>
    <w:rsid w:val="00734978"/>
    <w:rsid w:val="0078120D"/>
    <w:rsid w:val="00782EC6"/>
    <w:rsid w:val="007A51E2"/>
    <w:rsid w:val="007D1172"/>
    <w:rsid w:val="007E5FC8"/>
    <w:rsid w:val="008573AB"/>
    <w:rsid w:val="00860B6E"/>
    <w:rsid w:val="00873778"/>
    <w:rsid w:val="0088059C"/>
    <w:rsid w:val="00912E32"/>
    <w:rsid w:val="00914261"/>
    <w:rsid w:val="00926326"/>
    <w:rsid w:val="00977D9C"/>
    <w:rsid w:val="00990C8A"/>
    <w:rsid w:val="009D1F35"/>
    <w:rsid w:val="009F63CB"/>
    <w:rsid w:val="00A05325"/>
    <w:rsid w:val="00A30C2C"/>
    <w:rsid w:val="00A45E4D"/>
    <w:rsid w:val="00A84A92"/>
    <w:rsid w:val="00A84B7B"/>
    <w:rsid w:val="00A90273"/>
    <w:rsid w:val="00AA525E"/>
    <w:rsid w:val="00AA542A"/>
    <w:rsid w:val="00AA7944"/>
    <w:rsid w:val="00AB1BCC"/>
    <w:rsid w:val="00AC1C1B"/>
    <w:rsid w:val="00AC2F36"/>
    <w:rsid w:val="00AD51CD"/>
    <w:rsid w:val="00AD70E0"/>
    <w:rsid w:val="00AF3C24"/>
    <w:rsid w:val="00B008D1"/>
    <w:rsid w:val="00B10E91"/>
    <w:rsid w:val="00B16E3E"/>
    <w:rsid w:val="00B44811"/>
    <w:rsid w:val="00B55DBB"/>
    <w:rsid w:val="00B74BFF"/>
    <w:rsid w:val="00BC1216"/>
    <w:rsid w:val="00BC140D"/>
    <w:rsid w:val="00BC5F31"/>
    <w:rsid w:val="00BE110F"/>
    <w:rsid w:val="00BE39ED"/>
    <w:rsid w:val="00BF25DD"/>
    <w:rsid w:val="00C0640E"/>
    <w:rsid w:val="00C076D9"/>
    <w:rsid w:val="00C1097F"/>
    <w:rsid w:val="00C60A3A"/>
    <w:rsid w:val="00C65AD6"/>
    <w:rsid w:val="00C671E9"/>
    <w:rsid w:val="00C706EB"/>
    <w:rsid w:val="00C83026"/>
    <w:rsid w:val="00C870D8"/>
    <w:rsid w:val="00C938E2"/>
    <w:rsid w:val="00CB240D"/>
    <w:rsid w:val="00D0570C"/>
    <w:rsid w:val="00D05C2F"/>
    <w:rsid w:val="00D1561D"/>
    <w:rsid w:val="00D228A2"/>
    <w:rsid w:val="00D300EB"/>
    <w:rsid w:val="00D563B8"/>
    <w:rsid w:val="00DA3423"/>
    <w:rsid w:val="00DC2C1E"/>
    <w:rsid w:val="00DD0A08"/>
    <w:rsid w:val="00E336E0"/>
    <w:rsid w:val="00E46EC9"/>
    <w:rsid w:val="00E82302"/>
    <w:rsid w:val="00E85841"/>
    <w:rsid w:val="00EA0815"/>
    <w:rsid w:val="00EA1D3E"/>
    <w:rsid w:val="00F02BD4"/>
    <w:rsid w:val="00F245AA"/>
    <w:rsid w:val="00F26096"/>
    <w:rsid w:val="00F2690F"/>
    <w:rsid w:val="00F3296D"/>
    <w:rsid w:val="00F47CD3"/>
    <w:rsid w:val="00F64DB0"/>
    <w:rsid w:val="00F651F5"/>
    <w:rsid w:val="00F774E8"/>
    <w:rsid w:val="00FD0A92"/>
    <w:rsid w:val="00FE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2BD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02BD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D4"/>
    <w:rPr>
      <w:rFonts w:ascii="Tahoma" w:hAnsi="Tahoma" w:cs="Tahoma"/>
      <w:sz w:val="16"/>
      <w:szCs w:val="16"/>
    </w:rPr>
  </w:style>
  <w:style w:type="table" w:styleId="a7">
    <w:name w:val="Table Contemporary"/>
    <w:basedOn w:val="a1"/>
    <w:rsid w:val="0085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8">
    <w:name w:val="Table Grid"/>
    <w:basedOn w:val="a1"/>
    <w:rsid w:val="007D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60B6E"/>
    <w:pPr>
      <w:ind w:left="720"/>
      <w:contextualSpacing/>
    </w:pPr>
  </w:style>
  <w:style w:type="paragraph" w:customStyle="1" w:styleId="Default">
    <w:name w:val="Default"/>
    <w:rsid w:val="00D56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rsid w:val="00A8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7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74E8"/>
  </w:style>
  <w:style w:type="paragraph" w:styleId="ac">
    <w:name w:val="footer"/>
    <w:basedOn w:val="a"/>
    <w:link w:val="ad"/>
    <w:uiPriority w:val="99"/>
    <w:unhideWhenUsed/>
    <w:rsid w:val="00F7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7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2BD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02BD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D4"/>
    <w:rPr>
      <w:rFonts w:ascii="Tahoma" w:hAnsi="Tahoma" w:cs="Tahoma"/>
      <w:sz w:val="16"/>
      <w:szCs w:val="16"/>
    </w:rPr>
  </w:style>
  <w:style w:type="table" w:styleId="a7">
    <w:name w:val="Table Contemporary"/>
    <w:basedOn w:val="a1"/>
    <w:rsid w:val="0085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8">
    <w:name w:val="Table Grid"/>
    <w:basedOn w:val="a1"/>
    <w:rsid w:val="007D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60B6E"/>
    <w:pPr>
      <w:ind w:left="720"/>
      <w:contextualSpacing/>
    </w:pPr>
  </w:style>
  <w:style w:type="paragraph" w:customStyle="1" w:styleId="Default">
    <w:name w:val="Default"/>
    <w:rsid w:val="00D56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rsid w:val="00A8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Пермского края</PublishDate>
  <Abstract>Кунгур 2014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3B1111-0D64-48CB-95DD-0E838D79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7242</Words>
  <Characters>41284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ВОДОСНАБЖЕНИЯ И ВОДООТВЕДЕНИЯ</vt:lpstr>
    </vt:vector>
  </TitlesOfParts>
  <Company>Общество с ограниченной ответственностью «АртПроект»</Company>
  <LinksUpToDate>false</LinksUpToDate>
  <CharactersWithSpaces>48430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 И ВОДООТВЕДЕНИЯ</dc:title>
  <dc:subject>Комсомольского сельского поселения</dc:subject>
  <dc:creator>Кунгурского района</dc:creator>
  <cp:lastModifiedBy>1</cp:lastModifiedBy>
  <cp:revision>2</cp:revision>
  <cp:lastPrinted>2014-11-20T02:43:00Z</cp:lastPrinted>
  <dcterms:created xsi:type="dcterms:W3CDTF">2015-02-25T10:37:00Z</dcterms:created>
  <dcterms:modified xsi:type="dcterms:W3CDTF">2015-02-25T10:37:00Z</dcterms:modified>
</cp:coreProperties>
</file>