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Правовой статус взносов на капитальный ремонт</w:t>
      </w:r>
      <w:bookmarkStart w:id="0" w:name="_GoBack"/>
      <w:bookmarkEnd w:id="0"/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 тем как определиться являются ли взносы на капитальный ремонт обязательными к уплате платежами, необходимо установить, чем предусмотрена их оплата.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Оплата взносов на капитальный ремонт установлена требованиями Жилищного кодекса Российской Федерации (статья 169) и составляет часть платы за жилое помещение и коммунальные услуги (ст. 154 ЖК РФ).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требованиями статьи 169 ЖК РФ собственники помещений в многоквартирном доме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обязаны уплачивать ежемесячные взносы на капитальный ремонт</w:t>
      </w:r>
      <w:r>
        <w:rPr>
          <w:rFonts w:ascii="Arial" w:hAnsi="Arial" w:cs="Arial"/>
          <w:color w:val="666666"/>
        </w:rPr>
        <w:t> общего имущества в многоквартирном доме. В результате имеем следующее понятие.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Взносы на капитальный ремонт</w:t>
      </w:r>
      <w:r>
        <w:rPr>
          <w:rFonts w:ascii="Arial" w:hAnsi="Arial" w:cs="Arial"/>
          <w:color w:val="666666"/>
        </w:rPr>
        <w:t> — это ежемесячный платеж, уплачиваемый собственниками помещений, направленный на ремонт общего имущества в многоквартирном доме.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Когда можно не оплачивать взносы по капремонту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Взносы на капремонт не оплачиваются </w:t>
      </w:r>
      <w:proofErr w:type="gramStart"/>
      <w:r>
        <w:rPr>
          <w:rFonts w:ascii="Arial" w:hAnsi="Arial" w:cs="Arial"/>
          <w:color w:val="666666"/>
        </w:rPr>
        <w:t>лишь</w:t>
      </w:r>
      <w:proofErr w:type="gramEnd"/>
      <w:r>
        <w:rPr>
          <w:rFonts w:ascii="Arial" w:hAnsi="Arial" w:cs="Arial"/>
          <w:color w:val="666666"/>
        </w:rPr>
        <w:t xml:space="preserve"> в случае если дом признан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доме.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Таким образом, в соответствии с действующим законодательством оплата взносов на капремонт является обязательной.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Кто должен оплачивать взносы на капремонт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требованиями ст. 158 ЖК РФ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Таким образом, если при продаже квартиры продавец не оплатил взносы на капремонт, то его долги переходят к новому собственнику помещения. Поэтому при покупке квартиры необходимо проверять отсутствие задолженности по оплате данных платежей.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lastRenderedPageBreak/>
        <w:t>Размер взносов на капитальный ремонт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законом конкретный размер взносов на капитальный ремонт устанавливается субъектами Российской Федерации. Минимальный размер взноса на капитальный ремонт устанавливается в расчете на один квадратный метр занимаемой общей площади помещения в многоквартирном доме, принадлежащего собственнику такого помещения.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Минимальный размер взноса на капремонт утвержден Постановлением Правительства     Пермского края №287-п от 24.04.2014 г.: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На 2016 г. в размере 7 руб. 43 коп</w:t>
      </w:r>
      <w:proofErr w:type="gramStart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.</w:t>
      </w:r>
      <w:proofErr w:type="gramEnd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 xml:space="preserve"> </w:t>
      </w:r>
      <w:proofErr w:type="gramStart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н</w:t>
      </w:r>
      <w:proofErr w:type="gramEnd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 xml:space="preserve">а </w:t>
      </w:r>
      <w:proofErr w:type="spellStart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кв.м</w:t>
      </w:r>
      <w:proofErr w:type="spellEnd"/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./ в месяц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Перечень ремонта, на который расходуются средства, перечисляемый в фонд капитального ремонта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 счет средств, собранных на капитальный ремонт дома может быть осуществлен следующий вид ремонта: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внутридомовых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инженерных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систем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электро-,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тепл</w:t>
      </w:r>
      <w:proofErr w:type="gramStart"/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о-</w:t>
      </w:r>
      <w:proofErr w:type="gramEnd"/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газо-,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водоснабжения,водоотведения;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или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замену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лифтового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оборудования,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признанного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непригодным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дляэксплуатации,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лифтовых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шахт;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крыши;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подвальных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помещений,</w:t>
      </w:r>
      <w:r>
        <w:rPr>
          <w:rStyle w:val="apple-converted-space"/>
          <w:rFonts w:ascii="inherit" w:hAnsi="inherit" w:cs="Arial"/>
          <w:b/>
          <w:bCs/>
          <w:color w:val="666666"/>
          <w:bdr w:val="none" w:sz="0" w:space="0" w:color="auto" w:frame="1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относящихся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к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общему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имуществу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вмногоквартирном</w:t>
      </w:r>
      <w:r>
        <w:rPr>
          <w:rStyle w:val="apple-converted-space"/>
          <w:rFonts w:ascii="inherit" w:hAnsi="inherit" w:cs="Arial"/>
          <w:color w:val="666666"/>
        </w:rPr>
        <w:t> </w:t>
      </w:r>
      <w:proofErr w:type="gramStart"/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доме</w:t>
      </w:r>
      <w:proofErr w:type="gramEnd"/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;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фасада;</w:t>
      </w:r>
    </w:p>
    <w:p w:rsidR="00CD7A72" w:rsidRDefault="00CD7A72" w:rsidP="00CD7A72">
      <w:pPr>
        <w:numPr>
          <w:ilvl w:val="0"/>
          <w:numId w:val="7"/>
        </w:numPr>
        <w:ind w:left="0"/>
        <w:textAlignment w:val="baseline"/>
        <w:rPr>
          <w:rFonts w:ascii="inherit" w:hAnsi="inherit" w:cs="Arial"/>
          <w:color w:val="666666"/>
        </w:rPr>
      </w:pP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ремонт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фундамента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многоквартирного</w:t>
      </w:r>
      <w:r>
        <w:rPr>
          <w:rStyle w:val="apple-converted-space"/>
          <w:rFonts w:ascii="inherit" w:hAnsi="inherit" w:cs="Arial"/>
          <w:color w:val="666666"/>
        </w:rPr>
        <w:t>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дома.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Срок уплаты взносов на капремонт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связи с тем, что взносы на капремонт отнесены к плате за жилое помещение, то к данным взносам применяются требования по уплате такие </w:t>
      </w:r>
      <w:proofErr w:type="gramStart"/>
      <w:r>
        <w:rPr>
          <w:rFonts w:ascii="Arial" w:hAnsi="Arial" w:cs="Arial"/>
          <w:color w:val="666666"/>
        </w:rPr>
        <w:t>же</w:t>
      </w:r>
      <w:proofErr w:type="gramEnd"/>
      <w:r>
        <w:rPr>
          <w:rFonts w:ascii="Arial" w:hAnsi="Arial" w:cs="Arial"/>
          <w:color w:val="666666"/>
        </w:rPr>
        <w:t xml:space="preserve"> как и для уплаты остальных коммунальных услуг.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В соответствии с требованиями ст. 155 Жилищного кодекса Российской Федерации внесение платы за жилое помещение, в том числе и взносов на капитальный ремонт должно осуществляться </w:t>
      </w:r>
      <w:r>
        <w:rPr>
          <w:rStyle w:val="a7"/>
          <w:rFonts w:ascii="inherit" w:hAnsi="inherit" w:cs="Arial"/>
          <w:color w:val="666666"/>
          <w:bdr w:val="none" w:sz="0" w:space="0" w:color="auto" w:frame="1"/>
        </w:rPr>
        <w:t>ежемесячно до 10 числа месяца, следующего за истекшим месяцем, </w:t>
      </w:r>
      <w:r>
        <w:rPr>
          <w:rFonts w:ascii="Arial" w:hAnsi="Arial" w:cs="Arial"/>
          <w:color w:val="666666"/>
        </w:rPr>
        <w:t>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</w:t>
      </w:r>
      <w:proofErr w:type="gramEnd"/>
      <w:r>
        <w:rPr>
          <w:rFonts w:ascii="Arial" w:hAnsi="Arial" w:cs="Arial"/>
          <w:color w:val="666666"/>
        </w:rPr>
        <w:t xml:space="preserve"> </w:t>
      </w:r>
      <w:proofErr w:type="gramStart"/>
      <w:r>
        <w:rPr>
          <w:rFonts w:ascii="Arial" w:hAnsi="Arial" w:cs="Arial"/>
          <w:color w:val="666666"/>
        </w:rPr>
        <w:t>целях</w:t>
      </w:r>
      <w:proofErr w:type="gramEnd"/>
      <w:r>
        <w:rPr>
          <w:rFonts w:ascii="Arial" w:hAnsi="Arial" w:cs="Arial"/>
          <w:color w:val="666666"/>
        </w:rPr>
        <w:t xml:space="preserve"> удовлетворения потребностей граждан в жилье в соответствии с федеральным законом о таком кооперативе. То есть по общему правилу, плату за ремонт, начисленную в марте 2016 года, необходимо оплатить до 10 апреля 2016 года.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Плата на капитальный ремонт осуществляется на основании квитанции.</w:t>
      </w:r>
    </w:p>
    <w:p w:rsidR="00CD7A72" w:rsidRDefault="00CD7A72" w:rsidP="00CD7A72">
      <w:pPr>
        <w:pStyle w:val="a6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Style w:val="a7"/>
          <w:rFonts w:ascii="inherit" w:hAnsi="inherit" w:cs="Arial"/>
          <w:color w:val="666666"/>
          <w:u w:val="single"/>
          <w:bdr w:val="none" w:sz="0" w:space="0" w:color="auto" w:frame="1"/>
        </w:rPr>
        <w:t>Ответственность за неуплату взносов на капитальный ремонт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lastRenderedPageBreak/>
        <w:t>В соответствии с действующим законодательством при нарушении сроков уплаты взносов на капитальный ремонт собственники помещений, обязаны уплатить в фонд капитального ремонта пени из расчета одна трехсотая ставки рефинансирования Центрального банка Российской Федерации, действующая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</w:t>
      </w:r>
      <w:proofErr w:type="gramEnd"/>
      <w:r>
        <w:rPr>
          <w:rFonts w:ascii="Arial" w:hAnsi="Arial" w:cs="Arial"/>
          <w:color w:val="666666"/>
        </w:rPr>
        <w:t xml:space="preserve"> (части 14, 14.1 ст. 155 ЖК РФ).</w:t>
      </w:r>
    </w:p>
    <w:p w:rsidR="00CD7A72" w:rsidRDefault="00CD7A72" w:rsidP="00CD7A72">
      <w:pPr>
        <w:pStyle w:val="a6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случае неоплаты взносов задолженность может быть взыскана в судебном порядке.</w:t>
      </w:r>
    </w:p>
    <w:p w:rsidR="00D76A31" w:rsidRPr="00CD7A72" w:rsidRDefault="00D76A31" w:rsidP="00CD7A72"/>
    <w:sectPr w:rsidR="00D76A31" w:rsidRPr="00CD7A72" w:rsidSect="00D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298"/>
    <w:multiLevelType w:val="multilevel"/>
    <w:tmpl w:val="948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7E61"/>
    <w:multiLevelType w:val="multilevel"/>
    <w:tmpl w:val="347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11A3A"/>
    <w:multiLevelType w:val="multilevel"/>
    <w:tmpl w:val="AC2E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423B5"/>
    <w:multiLevelType w:val="multilevel"/>
    <w:tmpl w:val="24DC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538C5"/>
    <w:multiLevelType w:val="multilevel"/>
    <w:tmpl w:val="5B6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00620"/>
    <w:multiLevelType w:val="multilevel"/>
    <w:tmpl w:val="311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04BF6"/>
    <w:multiLevelType w:val="multilevel"/>
    <w:tmpl w:val="A47C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A"/>
    <w:rsid w:val="00012A3C"/>
    <w:rsid w:val="00020D48"/>
    <w:rsid w:val="00120068"/>
    <w:rsid w:val="002A6033"/>
    <w:rsid w:val="002F06B2"/>
    <w:rsid w:val="003874A1"/>
    <w:rsid w:val="00647007"/>
    <w:rsid w:val="0066624E"/>
    <w:rsid w:val="00671601"/>
    <w:rsid w:val="006E19C8"/>
    <w:rsid w:val="006F3A90"/>
    <w:rsid w:val="007120BF"/>
    <w:rsid w:val="00724D6E"/>
    <w:rsid w:val="00732557"/>
    <w:rsid w:val="007711F1"/>
    <w:rsid w:val="00873AB2"/>
    <w:rsid w:val="008A7A20"/>
    <w:rsid w:val="008F0B54"/>
    <w:rsid w:val="00902415"/>
    <w:rsid w:val="00974561"/>
    <w:rsid w:val="009E3303"/>
    <w:rsid w:val="00A5013C"/>
    <w:rsid w:val="00AB511E"/>
    <w:rsid w:val="00B73F38"/>
    <w:rsid w:val="00C156FE"/>
    <w:rsid w:val="00CD7A72"/>
    <w:rsid w:val="00D76A31"/>
    <w:rsid w:val="00DC06D7"/>
    <w:rsid w:val="00E121CA"/>
    <w:rsid w:val="00E12B21"/>
    <w:rsid w:val="00E431F1"/>
    <w:rsid w:val="00F0580C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80C"/>
  </w:style>
  <w:style w:type="paragraph" w:styleId="a3">
    <w:name w:val="Balloon Text"/>
    <w:basedOn w:val="a"/>
    <w:link w:val="a4"/>
    <w:uiPriority w:val="99"/>
    <w:semiHidden/>
    <w:unhideWhenUsed/>
    <w:rsid w:val="00F0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6624E"/>
  </w:style>
  <w:style w:type="character" w:styleId="a5">
    <w:name w:val="Hyperlink"/>
    <w:basedOn w:val="a0"/>
    <w:uiPriority w:val="99"/>
    <w:unhideWhenUsed/>
    <w:rsid w:val="007120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60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19C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73AB2"/>
    <w:rPr>
      <w:i/>
      <w:iCs/>
    </w:rPr>
  </w:style>
  <w:style w:type="paragraph" w:customStyle="1" w:styleId="p12">
    <w:name w:val="p12"/>
    <w:basedOn w:val="a"/>
    <w:rsid w:val="00A5013C"/>
    <w:pPr>
      <w:spacing w:before="100" w:beforeAutospacing="1" w:after="100" w:afterAutospacing="1"/>
    </w:pPr>
  </w:style>
  <w:style w:type="character" w:customStyle="1" w:styleId="s1">
    <w:name w:val="s1"/>
    <w:basedOn w:val="a0"/>
    <w:rsid w:val="00A5013C"/>
  </w:style>
  <w:style w:type="paragraph" w:customStyle="1" w:styleId="p9">
    <w:name w:val="p9"/>
    <w:basedOn w:val="a"/>
    <w:rsid w:val="00A5013C"/>
    <w:pPr>
      <w:spacing w:before="100" w:beforeAutospacing="1" w:after="100" w:afterAutospacing="1"/>
    </w:pPr>
  </w:style>
  <w:style w:type="paragraph" w:customStyle="1" w:styleId="p11">
    <w:name w:val="p11"/>
    <w:basedOn w:val="a"/>
    <w:rsid w:val="00A5013C"/>
    <w:pPr>
      <w:spacing w:before="100" w:beforeAutospacing="1" w:after="100" w:afterAutospacing="1"/>
    </w:pPr>
  </w:style>
  <w:style w:type="paragraph" w:customStyle="1" w:styleId="p27">
    <w:name w:val="p27"/>
    <w:basedOn w:val="a"/>
    <w:rsid w:val="00A5013C"/>
    <w:pPr>
      <w:spacing w:before="100" w:beforeAutospacing="1" w:after="100" w:afterAutospacing="1"/>
    </w:pPr>
  </w:style>
  <w:style w:type="character" w:customStyle="1" w:styleId="s12">
    <w:name w:val="s12"/>
    <w:basedOn w:val="a0"/>
    <w:rsid w:val="00A5013C"/>
  </w:style>
  <w:style w:type="character" w:customStyle="1" w:styleId="s14">
    <w:name w:val="s14"/>
    <w:basedOn w:val="a0"/>
    <w:rsid w:val="00A5013C"/>
  </w:style>
  <w:style w:type="table" w:styleId="aa">
    <w:name w:val="Table Grid"/>
    <w:basedOn w:val="a1"/>
    <w:uiPriority w:val="99"/>
    <w:rsid w:val="00F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80C"/>
  </w:style>
  <w:style w:type="paragraph" w:styleId="a3">
    <w:name w:val="Balloon Text"/>
    <w:basedOn w:val="a"/>
    <w:link w:val="a4"/>
    <w:uiPriority w:val="99"/>
    <w:semiHidden/>
    <w:unhideWhenUsed/>
    <w:rsid w:val="00F0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0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66624E"/>
  </w:style>
  <w:style w:type="character" w:styleId="a5">
    <w:name w:val="Hyperlink"/>
    <w:basedOn w:val="a0"/>
    <w:uiPriority w:val="99"/>
    <w:unhideWhenUsed/>
    <w:rsid w:val="007120B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603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19C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873AB2"/>
    <w:rPr>
      <w:i/>
      <w:iCs/>
    </w:rPr>
  </w:style>
  <w:style w:type="paragraph" w:customStyle="1" w:styleId="p12">
    <w:name w:val="p12"/>
    <w:basedOn w:val="a"/>
    <w:rsid w:val="00A5013C"/>
    <w:pPr>
      <w:spacing w:before="100" w:beforeAutospacing="1" w:after="100" w:afterAutospacing="1"/>
    </w:pPr>
  </w:style>
  <w:style w:type="character" w:customStyle="1" w:styleId="s1">
    <w:name w:val="s1"/>
    <w:basedOn w:val="a0"/>
    <w:rsid w:val="00A5013C"/>
  </w:style>
  <w:style w:type="paragraph" w:customStyle="1" w:styleId="p9">
    <w:name w:val="p9"/>
    <w:basedOn w:val="a"/>
    <w:rsid w:val="00A5013C"/>
    <w:pPr>
      <w:spacing w:before="100" w:beforeAutospacing="1" w:after="100" w:afterAutospacing="1"/>
    </w:pPr>
  </w:style>
  <w:style w:type="paragraph" w:customStyle="1" w:styleId="p11">
    <w:name w:val="p11"/>
    <w:basedOn w:val="a"/>
    <w:rsid w:val="00A5013C"/>
    <w:pPr>
      <w:spacing w:before="100" w:beforeAutospacing="1" w:after="100" w:afterAutospacing="1"/>
    </w:pPr>
  </w:style>
  <w:style w:type="paragraph" w:customStyle="1" w:styleId="p27">
    <w:name w:val="p27"/>
    <w:basedOn w:val="a"/>
    <w:rsid w:val="00A5013C"/>
    <w:pPr>
      <w:spacing w:before="100" w:beforeAutospacing="1" w:after="100" w:afterAutospacing="1"/>
    </w:pPr>
  </w:style>
  <w:style w:type="character" w:customStyle="1" w:styleId="s12">
    <w:name w:val="s12"/>
    <w:basedOn w:val="a0"/>
    <w:rsid w:val="00A5013C"/>
  </w:style>
  <w:style w:type="character" w:customStyle="1" w:styleId="s14">
    <w:name w:val="s14"/>
    <w:basedOn w:val="a0"/>
    <w:rsid w:val="00A5013C"/>
  </w:style>
  <w:style w:type="table" w:styleId="aa">
    <w:name w:val="Table Grid"/>
    <w:basedOn w:val="a1"/>
    <w:uiPriority w:val="99"/>
    <w:rsid w:val="00FB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692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08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220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40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004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831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2" w:space="15" w:color="DEDEDE"/>
                              </w:divBdr>
                              <w:divsChild>
                                <w:div w:id="967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1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97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6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2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6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single" w:sz="6" w:space="15" w:color="DEDEDE"/>
                                <w:bottom w:val="single" w:sz="6" w:space="15" w:color="DEDEDE"/>
                                <w:right w:val="single" w:sz="6" w:space="15" w:color="DEDEDE"/>
                              </w:divBdr>
                              <w:divsChild>
                                <w:div w:id="2982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94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6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7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23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51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74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65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53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20193">
                                          <w:marLeft w:val="300"/>
                                          <w:marRight w:val="30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5105">
                                              <w:marLeft w:val="0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2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8263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2527">
                                              <w:marLeft w:val="0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0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8072">
                                          <w:marLeft w:val="0"/>
                                          <w:marRight w:val="75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9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452937">
                                          <w:marLeft w:val="0"/>
                                          <w:marRight w:val="75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14817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9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79301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070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45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22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00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6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3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370419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769766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803033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589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64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EDEDE"/>
                            <w:left w:val="single" w:sz="6" w:space="11" w:color="DEDEDE"/>
                            <w:bottom w:val="single" w:sz="6" w:space="15" w:color="DEDEDE"/>
                            <w:right w:val="single" w:sz="6" w:space="11" w:color="DEDEDE"/>
                          </w:divBdr>
                          <w:divsChild>
                            <w:div w:id="758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6644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686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2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30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3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2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25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73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8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74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439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27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356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8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4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9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60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2017-10-16T05:16:00Z</cp:lastPrinted>
  <dcterms:created xsi:type="dcterms:W3CDTF">2017-10-02T08:25:00Z</dcterms:created>
  <dcterms:modified xsi:type="dcterms:W3CDTF">2017-10-24T08:34:00Z</dcterms:modified>
</cp:coreProperties>
</file>