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C9">
        <w:rPr>
          <w:rFonts w:ascii="Times New Roman" w:hAnsi="Times New Roman" w:cs="Times New Roman"/>
          <w:b/>
          <w:sz w:val="24"/>
          <w:szCs w:val="24"/>
        </w:rPr>
        <w:t>Статья 67. Должности муниципальной службы</w:t>
      </w: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1. Должности муниципальной службы – должности в органе местного самоуправления Зарубинского сельского поседения,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  поселения, или лица, замещающего муниципальную должность.</w:t>
      </w: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>2.Должности муниципальной службы устанавливаются муниципальными правовыми актами Зарубинского сельского поселения в соответствии с реестром должностей муниципальной службы в Пермском крае, утверждаемым законом Пермского края.</w:t>
      </w:r>
    </w:p>
    <w:p w:rsidR="000C0AA5" w:rsidRPr="001417C9" w:rsidRDefault="000C0AA5" w:rsidP="000C0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3. При составлении и утверждении штатного расписания органа местного самоуправления  Зарубинского сельского поселения  используются наименования должностей муниципальной службы, предусмотренные реестром должностей муниципальной службы в Пермском крае.</w:t>
      </w:r>
    </w:p>
    <w:p w:rsidR="000C0AA5" w:rsidRPr="001417C9" w:rsidRDefault="000C0AA5" w:rsidP="000C0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4.  Должности муниципальной службы подразделяются на следующие группы:</w:t>
      </w: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-  старшие  должности муниципальной службы;</w:t>
      </w: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-  младшая должности муниципальной службы.</w:t>
      </w:r>
    </w:p>
    <w:p w:rsidR="000C0AA5" w:rsidRPr="001417C9" w:rsidRDefault="000C0AA5" w:rsidP="000C0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7C9">
        <w:rPr>
          <w:rFonts w:ascii="Times New Roman" w:hAnsi="Times New Roman" w:cs="Times New Roman"/>
          <w:sz w:val="24"/>
          <w:szCs w:val="24"/>
        </w:rPr>
        <w:t xml:space="preserve">5.Для замещения должностей муниципальной службы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предъявляются квалификационные требования, устанавливаемые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Пермского края в соответствии с классификацией  должностей муниципальной службы. </w:t>
      </w:r>
      <w:proofErr w:type="gramEnd"/>
    </w:p>
    <w:p w:rsidR="004D37DF" w:rsidRDefault="004D37DF"/>
    <w:sectPr w:rsidR="004D37DF" w:rsidSect="004D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A5"/>
    <w:rsid w:val="000C0AA5"/>
    <w:rsid w:val="004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2015-07-16T05:13:00Z</dcterms:created>
  <dcterms:modified xsi:type="dcterms:W3CDTF">2015-07-16T05:14:00Z</dcterms:modified>
</cp:coreProperties>
</file>