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C4" w:rsidRPr="00C44FC4" w:rsidRDefault="00D10707" w:rsidP="00FC0DCD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>
          <v:group id="_x0000_s1032" style="position:absolute;left:0;text-align:left;margin-left:-34.05pt;margin-top:-16.55pt;width:67.5pt;height:59.6pt;z-index:251659264" coordorigin="1701,954" coordsize="3960,3780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33" type="#_x0000_t23" style="position:absolute;left:1701;top:954;width:3960;height:3780" adj="3109" fillcolor="silver"/>
            <v:group id="_x0000_s1034" style="position:absolute;left:2061;top:1314;width:3240;height:3060" coordorigin="2061,1314" coordsize="3240,3060"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5" type="#_x0000_t144" style="position:absolute;left:2061;top:1314;width:3240;height:3060" adj="7375319" fillcolor="black">
                <v:shadow color="#868686"/>
                <v:textpath style="font-family:&quot;Arial&quot;;font-size:14pt;font-weight:bold" fitshape="t" trim="t" string="КУНГУРСКИЙ МУНИЦИПАЛЬНЫЙ РАЙОН&#10;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6" type="#_x0000_t75" style="position:absolute;left:2601;top:1674;width:2160;height:1980;mso-wrap-edited:f">
                <v:imagedata r:id="rId6" o:title="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7" type="#_x0000_t136" style="position:absolute;left:3141;top:2214;width:1260;height:720" fillcolor="black">
                <v:shadow color="#868686"/>
                <v:textpath style="font-family:&quot;Times New Roman&quot;;font-size:18pt;font-weight:bold;v-text-kern:t" trim="t" fitpath="t" string="МЦБ"/>
              </v:shape>
            </v:group>
          </v:group>
          <o:OLEObject Type="Embed" ProgID="MS_ClipArt_Gallery" ShapeID="_x0000_s1036" DrawAspect="Content" ObjectID="_1529485487" r:id="rId7"/>
        </w:object>
      </w:r>
      <w:r w:rsidR="00C44FC4" w:rsidRPr="00C44FC4">
        <w:rPr>
          <w:rFonts w:ascii="Times New Roman" w:hAnsi="Times New Roman" w:cs="Times New Roman"/>
          <w:b/>
          <w:sz w:val="28"/>
          <w:szCs w:val="28"/>
        </w:rPr>
        <w:t>МБУК «Межпоселенческая центральная библиотека»</w:t>
      </w:r>
    </w:p>
    <w:p w:rsidR="00C44FC4" w:rsidRPr="00C44FC4" w:rsidRDefault="00C44FC4" w:rsidP="00FC0DCD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C4">
        <w:rPr>
          <w:rFonts w:ascii="Times New Roman" w:hAnsi="Times New Roman" w:cs="Times New Roman"/>
          <w:b/>
          <w:sz w:val="28"/>
          <w:szCs w:val="28"/>
        </w:rPr>
        <w:t>Кунгурского муниципального района</w:t>
      </w:r>
    </w:p>
    <w:p w:rsidR="00C44FC4" w:rsidRPr="00C44FC4" w:rsidRDefault="00C44FC4" w:rsidP="00FC0D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FC4" w:rsidRDefault="00C44FC4" w:rsidP="00FC0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FC4" w:rsidRDefault="00C44FC4" w:rsidP="00FC0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FC4" w:rsidRDefault="00C44FC4" w:rsidP="00FC0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FC4" w:rsidRDefault="00C44FC4" w:rsidP="00FC0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FC4" w:rsidRDefault="00C44FC4" w:rsidP="00FC0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FC4" w:rsidRPr="00C44FC4" w:rsidRDefault="00C44FC4" w:rsidP="00FC0DC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44FC4" w:rsidRDefault="00826C6D" w:rsidP="00FC0D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4FC4">
        <w:rPr>
          <w:rFonts w:ascii="Times New Roman" w:hAnsi="Times New Roman" w:cs="Times New Roman"/>
          <w:b/>
          <w:sz w:val="48"/>
          <w:szCs w:val="48"/>
        </w:rPr>
        <w:t>И</w:t>
      </w:r>
      <w:r w:rsidR="00525484" w:rsidRPr="00C44FC4">
        <w:rPr>
          <w:rFonts w:ascii="Times New Roman" w:hAnsi="Times New Roman" w:cs="Times New Roman"/>
          <w:b/>
          <w:sz w:val="48"/>
          <w:szCs w:val="48"/>
        </w:rPr>
        <w:t>нформация</w:t>
      </w:r>
      <w:r w:rsidR="00C44FC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A3A52" w:rsidRPr="00C44FC4">
        <w:rPr>
          <w:rFonts w:ascii="Times New Roman" w:hAnsi="Times New Roman" w:cs="Times New Roman"/>
          <w:b/>
          <w:sz w:val="48"/>
          <w:szCs w:val="48"/>
        </w:rPr>
        <w:t xml:space="preserve">по итогам работы </w:t>
      </w:r>
    </w:p>
    <w:p w:rsidR="00C44FC4" w:rsidRDefault="004644DB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4FC4">
        <w:rPr>
          <w:rFonts w:ascii="Times New Roman" w:hAnsi="Times New Roman" w:cs="Times New Roman"/>
          <w:b/>
          <w:sz w:val="48"/>
          <w:szCs w:val="48"/>
        </w:rPr>
        <w:t>МБУК «</w:t>
      </w:r>
      <w:r w:rsidR="007E05A7" w:rsidRPr="00C44FC4">
        <w:rPr>
          <w:rFonts w:ascii="Times New Roman" w:hAnsi="Times New Roman" w:cs="Times New Roman"/>
          <w:b/>
          <w:sz w:val="48"/>
          <w:szCs w:val="48"/>
        </w:rPr>
        <w:t>Межпоселенческая</w:t>
      </w:r>
      <w:r w:rsidR="006A3A52" w:rsidRPr="00C44FC4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44FC4" w:rsidRDefault="006A3A52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4FC4">
        <w:rPr>
          <w:rFonts w:ascii="Times New Roman" w:hAnsi="Times New Roman" w:cs="Times New Roman"/>
          <w:b/>
          <w:sz w:val="48"/>
          <w:szCs w:val="48"/>
        </w:rPr>
        <w:t>центральн</w:t>
      </w:r>
      <w:r w:rsidR="007E05A7" w:rsidRPr="00C44FC4">
        <w:rPr>
          <w:rFonts w:ascii="Times New Roman" w:hAnsi="Times New Roman" w:cs="Times New Roman"/>
          <w:b/>
          <w:sz w:val="48"/>
          <w:szCs w:val="48"/>
        </w:rPr>
        <w:t>ая</w:t>
      </w:r>
      <w:r w:rsidRPr="00C44FC4">
        <w:rPr>
          <w:rFonts w:ascii="Times New Roman" w:hAnsi="Times New Roman" w:cs="Times New Roman"/>
          <w:b/>
          <w:sz w:val="48"/>
          <w:szCs w:val="48"/>
        </w:rPr>
        <w:t xml:space="preserve"> библиотек</w:t>
      </w:r>
      <w:r w:rsidR="007E05A7" w:rsidRPr="00C44FC4">
        <w:rPr>
          <w:rFonts w:ascii="Times New Roman" w:hAnsi="Times New Roman" w:cs="Times New Roman"/>
          <w:b/>
          <w:sz w:val="48"/>
          <w:szCs w:val="48"/>
        </w:rPr>
        <w:t>а</w:t>
      </w:r>
      <w:r w:rsidR="004644DB" w:rsidRPr="00C44FC4">
        <w:rPr>
          <w:rFonts w:ascii="Times New Roman" w:hAnsi="Times New Roman" w:cs="Times New Roman"/>
          <w:b/>
          <w:sz w:val="48"/>
          <w:szCs w:val="48"/>
        </w:rPr>
        <w:t>»</w:t>
      </w:r>
      <w:r w:rsidR="00525484" w:rsidRPr="00C44FC4">
        <w:rPr>
          <w:rFonts w:ascii="Times New Roman" w:hAnsi="Times New Roman" w:cs="Times New Roman"/>
          <w:b/>
          <w:sz w:val="48"/>
          <w:szCs w:val="48"/>
        </w:rPr>
        <w:t xml:space="preserve"> и </w:t>
      </w:r>
    </w:p>
    <w:p w:rsidR="00E04EB6" w:rsidRDefault="00525484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4FC4">
        <w:rPr>
          <w:rFonts w:ascii="Times New Roman" w:hAnsi="Times New Roman" w:cs="Times New Roman"/>
          <w:b/>
          <w:sz w:val="48"/>
          <w:szCs w:val="48"/>
        </w:rPr>
        <w:t xml:space="preserve">библиотек сельских поселений </w:t>
      </w:r>
    </w:p>
    <w:p w:rsidR="004644DB" w:rsidRPr="00C44FC4" w:rsidRDefault="00525484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4FC4">
        <w:rPr>
          <w:rFonts w:ascii="Times New Roman" w:hAnsi="Times New Roman" w:cs="Times New Roman"/>
          <w:b/>
          <w:sz w:val="48"/>
          <w:szCs w:val="48"/>
        </w:rPr>
        <w:t>Кунгурского муниципального ра</w:t>
      </w:r>
      <w:r w:rsidR="003D2B0C" w:rsidRPr="00C44FC4">
        <w:rPr>
          <w:rFonts w:ascii="Times New Roman" w:hAnsi="Times New Roman" w:cs="Times New Roman"/>
          <w:b/>
          <w:sz w:val="48"/>
          <w:szCs w:val="48"/>
        </w:rPr>
        <w:t xml:space="preserve">йона </w:t>
      </w:r>
    </w:p>
    <w:p w:rsidR="00525484" w:rsidRDefault="003D2B0C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4FC4">
        <w:rPr>
          <w:rFonts w:ascii="Times New Roman" w:hAnsi="Times New Roman" w:cs="Times New Roman"/>
          <w:b/>
          <w:sz w:val="48"/>
          <w:szCs w:val="48"/>
        </w:rPr>
        <w:t xml:space="preserve">за </w:t>
      </w:r>
      <w:r w:rsidRPr="00C44FC4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="00E04EB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F5A82">
        <w:rPr>
          <w:rFonts w:ascii="Times New Roman" w:hAnsi="Times New Roman" w:cs="Times New Roman"/>
          <w:b/>
          <w:sz w:val="48"/>
          <w:szCs w:val="48"/>
        </w:rPr>
        <w:t>полугодие</w:t>
      </w:r>
      <w:r w:rsidR="00E04EB6">
        <w:rPr>
          <w:rFonts w:ascii="Times New Roman" w:hAnsi="Times New Roman" w:cs="Times New Roman"/>
          <w:b/>
          <w:sz w:val="48"/>
          <w:szCs w:val="48"/>
        </w:rPr>
        <w:t xml:space="preserve"> 2016</w:t>
      </w:r>
      <w:r w:rsidRPr="00C44FC4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C44FC4" w:rsidRDefault="00C44FC4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44FC4" w:rsidRDefault="00C44FC4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44FC4" w:rsidRDefault="00C44FC4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44FC4" w:rsidRDefault="00C44FC4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44FC4" w:rsidRDefault="00C44FC4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44FC4" w:rsidRDefault="00C44FC4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44FC4" w:rsidRDefault="00C44FC4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44FC4" w:rsidRDefault="00C44FC4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44FC4" w:rsidRDefault="00C44FC4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44FC4" w:rsidRDefault="00C44FC4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5C6C" w:rsidRDefault="00D75C6C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C6C" w:rsidRDefault="00D75C6C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C6C" w:rsidRDefault="00D75C6C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C6C" w:rsidRDefault="00D75C6C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C6C" w:rsidRDefault="00D75C6C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C6C" w:rsidRDefault="00D75C6C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C6C" w:rsidRDefault="00D75C6C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C6C" w:rsidRDefault="00D75C6C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FC4" w:rsidRDefault="00C44FC4" w:rsidP="00FC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Кунг</w:t>
      </w:r>
      <w:r w:rsidR="00E04EB6">
        <w:rPr>
          <w:rFonts w:ascii="Times New Roman" w:hAnsi="Times New Roman" w:cs="Times New Roman"/>
          <w:b/>
          <w:sz w:val="24"/>
          <w:szCs w:val="24"/>
        </w:rPr>
        <w:t>урский муниципальный район, 2016</w:t>
      </w:r>
    </w:p>
    <w:p w:rsidR="00525484" w:rsidRPr="004644DB" w:rsidRDefault="004644DB" w:rsidP="00FC0D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04EB6">
        <w:rPr>
          <w:rFonts w:ascii="Times New Roman" w:hAnsi="Times New Roman" w:cs="Times New Roman"/>
          <w:sz w:val="28"/>
          <w:szCs w:val="28"/>
        </w:rPr>
        <w:t>а 0</w:t>
      </w:r>
      <w:r w:rsidR="00D75C6C">
        <w:rPr>
          <w:rFonts w:ascii="Times New Roman" w:hAnsi="Times New Roman" w:cs="Times New Roman"/>
          <w:sz w:val="28"/>
          <w:szCs w:val="28"/>
        </w:rPr>
        <w:t>7</w:t>
      </w:r>
      <w:r w:rsidR="00E04EB6">
        <w:rPr>
          <w:rFonts w:ascii="Times New Roman" w:hAnsi="Times New Roman" w:cs="Times New Roman"/>
          <w:sz w:val="28"/>
          <w:szCs w:val="28"/>
        </w:rPr>
        <w:t>.0</w:t>
      </w:r>
      <w:r w:rsidR="009F5A82">
        <w:rPr>
          <w:rFonts w:ascii="Times New Roman" w:hAnsi="Times New Roman" w:cs="Times New Roman"/>
          <w:sz w:val="28"/>
          <w:szCs w:val="28"/>
        </w:rPr>
        <w:t>7</w:t>
      </w:r>
      <w:r w:rsidR="00E04EB6">
        <w:rPr>
          <w:rFonts w:ascii="Times New Roman" w:hAnsi="Times New Roman" w:cs="Times New Roman"/>
          <w:sz w:val="28"/>
          <w:szCs w:val="28"/>
        </w:rPr>
        <w:t>.2016</w:t>
      </w:r>
      <w:r w:rsidR="00525484" w:rsidRPr="004644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5484" w:rsidRPr="004644DB" w:rsidRDefault="009F5A82" w:rsidP="00FC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25484" w:rsidRPr="004644DB">
        <w:rPr>
          <w:rFonts w:ascii="Times New Roman" w:hAnsi="Times New Roman" w:cs="Times New Roman"/>
          <w:sz w:val="28"/>
          <w:szCs w:val="28"/>
        </w:rPr>
        <w:t>иблиотечное обслуживание Кунгурского муниц</w:t>
      </w:r>
      <w:r w:rsidR="00F9257B">
        <w:rPr>
          <w:rFonts w:ascii="Times New Roman" w:hAnsi="Times New Roman" w:cs="Times New Roman"/>
          <w:sz w:val="28"/>
          <w:szCs w:val="28"/>
        </w:rPr>
        <w:t xml:space="preserve">ипального района осуществляла </w:t>
      </w:r>
      <w:r w:rsidR="00E04EB6">
        <w:rPr>
          <w:rFonts w:ascii="Times New Roman" w:hAnsi="Times New Roman" w:cs="Times New Roman"/>
          <w:sz w:val="28"/>
          <w:szCs w:val="28"/>
        </w:rPr>
        <w:t>31</w:t>
      </w:r>
      <w:r w:rsidR="00525484" w:rsidRPr="004644DB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443F30">
        <w:rPr>
          <w:rFonts w:ascii="Times New Roman" w:hAnsi="Times New Roman" w:cs="Times New Roman"/>
          <w:sz w:val="28"/>
          <w:szCs w:val="28"/>
        </w:rPr>
        <w:t>а</w:t>
      </w:r>
      <w:r w:rsidR="00525484" w:rsidRPr="004644DB">
        <w:rPr>
          <w:rFonts w:ascii="Times New Roman" w:hAnsi="Times New Roman" w:cs="Times New Roman"/>
          <w:sz w:val="28"/>
          <w:szCs w:val="28"/>
        </w:rPr>
        <w:t>:</w:t>
      </w:r>
      <w:r w:rsidR="00F92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484" w:rsidRPr="004644DB" w:rsidRDefault="00525484" w:rsidP="00FC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4DB">
        <w:rPr>
          <w:rFonts w:ascii="Times New Roman" w:hAnsi="Times New Roman" w:cs="Times New Roman"/>
          <w:sz w:val="28"/>
          <w:szCs w:val="28"/>
        </w:rPr>
        <w:t>- 1 Межпоселенческая центральная библиотека</w:t>
      </w:r>
    </w:p>
    <w:p w:rsidR="00525484" w:rsidRPr="004644DB" w:rsidRDefault="006262F1" w:rsidP="00FC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="00E04EB6">
        <w:rPr>
          <w:rFonts w:ascii="Times New Roman" w:hAnsi="Times New Roman" w:cs="Times New Roman"/>
          <w:sz w:val="28"/>
          <w:szCs w:val="28"/>
        </w:rPr>
        <w:t xml:space="preserve"> центральных библиотек с 11</w:t>
      </w:r>
      <w:r w:rsidR="00525484" w:rsidRPr="004644DB">
        <w:rPr>
          <w:rFonts w:ascii="Times New Roman" w:hAnsi="Times New Roman" w:cs="Times New Roman"/>
          <w:sz w:val="28"/>
          <w:szCs w:val="28"/>
        </w:rPr>
        <w:t>-ю библиотеками-филиалами</w:t>
      </w:r>
    </w:p>
    <w:p w:rsidR="00525484" w:rsidRPr="004644DB" w:rsidRDefault="006262F1" w:rsidP="00FC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библиотека</w:t>
      </w:r>
      <w:r w:rsidR="00525484" w:rsidRPr="004644DB">
        <w:rPr>
          <w:rFonts w:ascii="Times New Roman" w:hAnsi="Times New Roman" w:cs="Times New Roman"/>
          <w:sz w:val="28"/>
          <w:szCs w:val="28"/>
        </w:rPr>
        <w:t xml:space="preserve"> в составе КДУ</w:t>
      </w:r>
    </w:p>
    <w:p w:rsidR="00525484" w:rsidRDefault="00525484" w:rsidP="00FC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4DB">
        <w:rPr>
          <w:rFonts w:ascii="Times New Roman" w:hAnsi="Times New Roman" w:cs="Times New Roman"/>
          <w:sz w:val="28"/>
          <w:szCs w:val="28"/>
        </w:rPr>
        <w:t>- в т.ч. 7 б</w:t>
      </w:r>
      <w:r w:rsidR="006A3A52" w:rsidRPr="004644DB">
        <w:rPr>
          <w:rFonts w:ascii="Times New Roman" w:hAnsi="Times New Roman" w:cs="Times New Roman"/>
          <w:sz w:val="28"/>
          <w:szCs w:val="28"/>
        </w:rPr>
        <w:t>иблиотек носят имя Ф.Ф.</w:t>
      </w:r>
      <w:r w:rsidR="007E05A7">
        <w:rPr>
          <w:rFonts w:ascii="Times New Roman" w:hAnsi="Times New Roman" w:cs="Times New Roman"/>
          <w:sz w:val="28"/>
          <w:szCs w:val="28"/>
        </w:rPr>
        <w:t xml:space="preserve"> </w:t>
      </w:r>
      <w:r w:rsidR="006A3A52" w:rsidRPr="004644DB">
        <w:rPr>
          <w:rFonts w:ascii="Times New Roman" w:hAnsi="Times New Roman" w:cs="Times New Roman"/>
          <w:sz w:val="28"/>
          <w:szCs w:val="28"/>
        </w:rPr>
        <w:t>Павленкова.</w:t>
      </w:r>
    </w:p>
    <w:p w:rsidR="009F5A82" w:rsidRDefault="009F5A82" w:rsidP="00FC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муниципальных библиотек Кунгурского муниципального района за 1 полугодие 2016 года остается без изменений.</w:t>
      </w:r>
    </w:p>
    <w:p w:rsidR="00E04EB6" w:rsidRDefault="00BE1561" w:rsidP="00FC0D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DB">
        <w:rPr>
          <w:rFonts w:ascii="Times New Roman" w:hAnsi="Times New Roman" w:cs="Times New Roman"/>
          <w:b/>
          <w:sz w:val="28"/>
          <w:szCs w:val="28"/>
        </w:rPr>
        <w:t xml:space="preserve">Динамика основных показателей за </w:t>
      </w:r>
      <w:r w:rsidRPr="004644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4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C68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E04EB6">
        <w:rPr>
          <w:rFonts w:ascii="Times New Roman" w:hAnsi="Times New Roman" w:cs="Times New Roman"/>
          <w:b/>
          <w:sz w:val="28"/>
          <w:szCs w:val="28"/>
        </w:rPr>
        <w:t>2016</w:t>
      </w:r>
      <w:r w:rsidR="00462A30" w:rsidRPr="004644DB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9656AC" w:rsidRPr="004644DB" w:rsidRDefault="00462A30" w:rsidP="00FC0D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DB">
        <w:rPr>
          <w:rFonts w:ascii="Times New Roman" w:hAnsi="Times New Roman" w:cs="Times New Roman"/>
          <w:b/>
          <w:sz w:val="28"/>
          <w:szCs w:val="28"/>
        </w:rPr>
        <w:t>в сравнении с этим же периодом прошлого года: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134"/>
        <w:gridCol w:w="1134"/>
        <w:gridCol w:w="992"/>
        <w:gridCol w:w="992"/>
        <w:gridCol w:w="992"/>
        <w:gridCol w:w="851"/>
        <w:gridCol w:w="850"/>
        <w:gridCol w:w="851"/>
        <w:gridCol w:w="850"/>
      </w:tblGrid>
      <w:tr w:rsidR="00BE527C" w:rsidRPr="00BE527C" w:rsidTr="00535F5D">
        <w:trPr>
          <w:trHeight w:val="372"/>
        </w:trPr>
        <w:tc>
          <w:tcPr>
            <w:tcW w:w="425" w:type="dxa"/>
            <w:vMerge w:val="restart"/>
          </w:tcPr>
          <w:p w:rsidR="00A80B33" w:rsidRPr="00BE527C" w:rsidRDefault="00A80B33" w:rsidP="00FC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27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419" w:type="dxa"/>
            <w:vMerge w:val="restart"/>
          </w:tcPr>
          <w:p w:rsidR="00A80B33" w:rsidRPr="00BE527C" w:rsidRDefault="00A80B33" w:rsidP="00FC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27C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</w:t>
            </w:r>
          </w:p>
          <w:p w:rsidR="00A80B33" w:rsidRPr="00BE527C" w:rsidRDefault="00A80B33" w:rsidP="00FC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27C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80B33" w:rsidRPr="00BE527C" w:rsidRDefault="00A80B33" w:rsidP="00FC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27C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992" w:type="dxa"/>
            <w:vMerge w:val="restart"/>
          </w:tcPr>
          <w:p w:rsidR="00A80B33" w:rsidRPr="00BE527C" w:rsidRDefault="00A80B33" w:rsidP="00FC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27C">
              <w:rPr>
                <w:rFonts w:ascii="Times New Roman" w:hAnsi="Times New Roman" w:cs="Times New Roman"/>
                <w:b/>
                <w:sz w:val="26"/>
                <w:szCs w:val="26"/>
              </w:rPr>
              <w:t>Динамика</w:t>
            </w:r>
          </w:p>
          <w:p w:rsidR="00A80B33" w:rsidRPr="00BE527C" w:rsidRDefault="00A80B33" w:rsidP="00FC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27C">
              <w:rPr>
                <w:rFonts w:ascii="Times New Roman" w:hAnsi="Times New Roman" w:cs="Times New Roman"/>
                <w:b/>
                <w:sz w:val="26"/>
                <w:szCs w:val="26"/>
              </w:rPr>
              <w:t>(+, -)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80B33" w:rsidRPr="00BE527C" w:rsidRDefault="00A80B33" w:rsidP="00FC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27C">
              <w:rPr>
                <w:rFonts w:ascii="Times New Roman" w:hAnsi="Times New Roman" w:cs="Times New Roman"/>
                <w:b/>
                <w:sz w:val="26"/>
                <w:szCs w:val="26"/>
              </w:rPr>
              <w:t>В т.ч. дети</w:t>
            </w:r>
          </w:p>
        </w:tc>
        <w:tc>
          <w:tcPr>
            <w:tcW w:w="851" w:type="dxa"/>
            <w:vMerge w:val="restart"/>
          </w:tcPr>
          <w:p w:rsidR="00A80B33" w:rsidRPr="00BE527C" w:rsidRDefault="00A80B33" w:rsidP="00FC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27C">
              <w:rPr>
                <w:rFonts w:ascii="Times New Roman" w:hAnsi="Times New Roman" w:cs="Times New Roman"/>
                <w:b/>
                <w:sz w:val="26"/>
                <w:szCs w:val="26"/>
              </w:rPr>
              <w:t>Динамика</w:t>
            </w:r>
          </w:p>
          <w:p w:rsidR="00A80B33" w:rsidRPr="00BE527C" w:rsidRDefault="00A80B33" w:rsidP="00FC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27C">
              <w:rPr>
                <w:rFonts w:ascii="Times New Roman" w:hAnsi="Times New Roman" w:cs="Times New Roman"/>
                <w:b/>
                <w:sz w:val="26"/>
                <w:szCs w:val="26"/>
              </w:rPr>
              <w:t>(+, -)</w:t>
            </w:r>
          </w:p>
        </w:tc>
        <w:tc>
          <w:tcPr>
            <w:tcW w:w="1701" w:type="dxa"/>
            <w:gridSpan w:val="2"/>
          </w:tcPr>
          <w:p w:rsidR="00A80B33" w:rsidRPr="00BE527C" w:rsidRDefault="00A80B33" w:rsidP="00FC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2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т.ч. молодежь </w:t>
            </w:r>
          </w:p>
          <w:p w:rsidR="00A80B33" w:rsidRPr="00BE527C" w:rsidRDefault="00BC21E3" w:rsidP="00FC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15-30</w:t>
            </w:r>
            <w:r w:rsidR="00A80B33" w:rsidRPr="00BE52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850" w:type="dxa"/>
            <w:vMerge w:val="restart"/>
          </w:tcPr>
          <w:p w:rsidR="00A80B33" w:rsidRPr="00BE527C" w:rsidRDefault="00A80B33" w:rsidP="00FC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27C">
              <w:rPr>
                <w:rFonts w:ascii="Times New Roman" w:hAnsi="Times New Roman" w:cs="Times New Roman"/>
                <w:b/>
                <w:sz w:val="26"/>
                <w:szCs w:val="26"/>
              </w:rPr>
              <w:t>Динамика</w:t>
            </w:r>
          </w:p>
          <w:p w:rsidR="00A80B33" w:rsidRPr="00BE527C" w:rsidRDefault="00A80B33" w:rsidP="00FC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27C">
              <w:rPr>
                <w:rFonts w:ascii="Times New Roman" w:hAnsi="Times New Roman" w:cs="Times New Roman"/>
                <w:b/>
                <w:sz w:val="26"/>
                <w:szCs w:val="26"/>
              </w:rPr>
              <w:t>(+, -)</w:t>
            </w:r>
          </w:p>
        </w:tc>
      </w:tr>
      <w:tr w:rsidR="00BE527C" w:rsidRPr="00BE527C" w:rsidTr="00F0701D">
        <w:trPr>
          <w:trHeight w:val="363"/>
        </w:trPr>
        <w:tc>
          <w:tcPr>
            <w:tcW w:w="425" w:type="dxa"/>
            <w:vMerge/>
          </w:tcPr>
          <w:p w:rsidR="00A80B33" w:rsidRPr="00BE527C" w:rsidRDefault="00A80B33" w:rsidP="00FC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A80B33" w:rsidRPr="00BE527C" w:rsidRDefault="00A80B33" w:rsidP="00FC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0B33" w:rsidRPr="00F0701D" w:rsidRDefault="00E04EB6" w:rsidP="00FC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1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A80B33" w:rsidRPr="00F07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0B33" w:rsidRPr="00F0701D" w:rsidRDefault="00E04EB6" w:rsidP="00FC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1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A80B33" w:rsidRPr="00F07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992" w:type="dxa"/>
            <w:vMerge/>
          </w:tcPr>
          <w:p w:rsidR="00A80B33" w:rsidRPr="00BE527C" w:rsidRDefault="00A80B33" w:rsidP="00FC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0B33" w:rsidRPr="00F0701D" w:rsidRDefault="00E04EB6" w:rsidP="00FC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1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A80B33" w:rsidRPr="00F07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0B33" w:rsidRPr="00F0701D" w:rsidRDefault="00E04EB6" w:rsidP="00FC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1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A80B33" w:rsidRPr="00F07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vMerge/>
          </w:tcPr>
          <w:p w:rsidR="00A80B33" w:rsidRPr="00BE527C" w:rsidRDefault="00A80B33" w:rsidP="00FC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80B33" w:rsidRPr="00F0701D" w:rsidRDefault="00E04EB6" w:rsidP="00FC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1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F0701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A80B33" w:rsidRPr="00F0701D" w:rsidRDefault="00E04EB6" w:rsidP="00FC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1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F0701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50" w:type="dxa"/>
            <w:vMerge/>
          </w:tcPr>
          <w:p w:rsidR="00A80B33" w:rsidRPr="00BE527C" w:rsidRDefault="00A80B33" w:rsidP="00FC0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527C" w:rsidRPr="00A32781" w:rsidTr="007227D1">
        <w:tc>
          <w:tcPr>
            <w:tcW w:w="425" w:type="dxa"/>
          </w:tcPr>
          <w:p w:rsidR="006262F1" w:rsidRPr="00A32781" w:rsidRDefault="00BE527C" w:rsidP="00FC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7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</w:tcPr>
          <w:p w:rsidR="006262F1" w:rsidRPr="00A32781" w:rsidRDefault="00A676C2" w:rsidP="00FC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Пользователи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62F1" w:rsidRPr="007227D1" w:rsidRDefault="00535F5D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13866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62F1" w:rsidRPr="007227D1" w:rsidRDefault="00535F5D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17794</w:t>
            </w:r>
          </w:p>
        </w:tc>
        <w:tc>
          <w:tcPr>
            <w:tcW w:w="992" w:type="dxa"/>
          </w:tcPr>
          <w:p w:rsidR="006262F1" w:rsidRPr="007227D1" w:rsidRDefault="00535F5D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+3928</w:t>
            </w:r>
          </w:p>
        </w:tc>
        <w:tc>
          <w:tcPr>
            <w:tcW w:w="992" w:type="dxa"/>
          </w:tcPr>
          <w:p w:rsidR="006262F1" w:rsidRPr="007227D1" w:rsidRDefault="00535F5D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5185</w:t>
            </w:r>
          </w:p>
        </w:tc>
        <w:tc>
          <w:tcPr>
            <w:tcW w:w="992" w:type="dxa"/>
          </w:tcPr>
          <w:p w:rsidR="006262F1" w:rsidRPr="007227D1" w:rsidRDefault="00535F5D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5072</w:t>
            </w:r>
          </w:p>
        </w:tc>
        <w:tc>
          <w:tcPr>
            <w:tcW w:w="851" w:type="dxa"/>
          </w:tcPr>
          <w:p w:rsidR="006262F1" w:rsidRPr="007227D1" w:rsidRDefault="00535F5D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-113</w:t>
            </w:r>
          </w:p>
        </w:tc>
        <w:tc>
          <w:tcPr>
            <w:tcW w:w="850" w:type="dxa"/>
          </w:tcPr>
          <w:p w:rsidR="006262F1" w:rsidRPr="007227D1" w:rsidRDefault="00535F5D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851" w:type="dxa"/>
          </w:tcPr>
          <w:p w:rsidR="006262F1" w:rsidRPr="007227D1" w:rsidRDefault="00535F5D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850" w:type="dxa"/>
          </w:tcPr>
          <w:p w:rsidR="006262F1" w:rsidRPr="007227D1" w:rsidRDefault="00535F5D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+353</w:t>
            </w:r>
          </w:p>
        </w:tc>
      </w:tr>
      <w:tr w:rsidR="00BE527C" w:rsidRPr="00A32781" w:rsidTr="007227D1">
        <w:tc>
          <w:tcPr>
            <w:tcW w:w="425" w:type="dxa"/>
          </w:tcPr>
          <w:p w:rsidR="006262F1" w:rsidRPr="00A32781" w:rsidRDefault="00BE527C" w:rsidP="00FC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7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9" w:type="dxa"/>
          </w:tcPr>
          <w:p w:rsidR="006262F1" w:rsidRPr="00A32781" w:rsidRDefault="006262F1" w:rsidP="00FC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781">
              <w:rPr>
                <w:rFonts w:ascii="Times New Roman" w:hAnsi="Times New Roman" w:cs="Times New Roman"/>
                <w:sz w:val="26"/>
                <w:szCs w:val="26"/>
              </w:rPr>
              <w:t>Посещений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62F1" w:rsidRPr="007227D1" w:rsidRDefault="00535F5D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120381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62F1" w:rsidRPr="007227D1" w:rsidRDefault="00535F5D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129282</w:t>
            </w:r>
          </w:p>
        </w:tc>
        <w:tc>
          <w:tcPr>
            <w:tcW w:w="992" w:type="dxa"/>
          </w:tcPr>
          <w:p w:rsidR="006262F1" w:rsidRPr="007227D1" w:rsidRDefault="00535F5D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+8901</w:t>
            </w:r>
          </w:p>
        </w:tc>
        <w:tc>
          <w:tcPr>
            <w:tcW w:w="992" w:type="dxa"/>
          </w:tcPr>
          <w:p w:rsidR="006262F1" w:rsidRPr="007227D1" w:rsidRDefault="007227D1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56449</w:t>
            </w:r>
          </w:p>
        </w:tc>
        <w:tc>
          <w:tcPr>
            <w:tcW w:w="992" w:type="dxa"/>
          </w:tcPr>
          <w:p w:rsidR="006262F1" w:rsidRPr="007227D1" w:rsidRDefault="00535F5D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57833</w:t>
            </w:r>
          </w:p>
        </w:tc>
        <w:tc>
          <w:tcPr>
            <w:tcW w:w="851" w:type="dxa"/>
          </w:tcPr>
          <w:p w:rsidR="006262F1" w:rsidRPr="007227D1" w:rsidRDefault="007227D1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850" w:type="dxa"/>
          </w:tcPr>
          <w:p w:rsidR="006262F1" w:rsidRPr="007227D1" w:rsidRDefault="007227D1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4484</w:t>
            </w:r>
          </w:p>
        </w:tc>
        <w:tc>
          <w:tcPr>
            <w:tcW w:w="851" w:type="dxa"/>
          </w:tcPr>
          <w:p w:rsidR="006262F1" w:rsidRPr="007227D1" w:rsidRDefault="00535F5D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6238</w:t>
            </w:r>
          </w:p>
        </w:tc>
        <w:tc>
          <w:tcPr>
            <w:tcW w:w="850" w:type="dxa"/>
          </w:tcPr>
          <w:p w:rsidR="006262F1" w:rsidRPr="007227D1" w:rsidRDefault="007227D1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+1754</w:t>
            </w:r>
          </w:p>
        </w:tc>
      </w:tr>
      <w:tr w:rsidR="00BE527C" w:rsidRPr="00BE527C" w:rsidTr="007227D1">
        <w:trPr>
          <w:trHeight w:val="429"/>
        </w:trPr>
        <w:tc>
          <w:tcPr>
            <w:tcW w:w="425" w:type="dxa"/>
          </w:tcPr>
          <w:p w:rsidR="006262F1" w:rsidRPr="00A32781" w:rsidRDefault="00BE527C" w:rsidP="00FC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7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9" w:type="dxa"/>
          </w:tcPr>
          <w:p w:rsidR="006262F1" w:rsidRPr="00A32781" w:rsidRDefault="006262F1" w:rsidP="00FC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781">
              <w:rPr>
                <w:rFonts w:ascii="Times New Roman" w:hAnsi="Times New Roman" w:cs="Times New Roman"/>
                <w:sz w:val="26"/>
                <w:szCs w:val="26"/>
              </w:rPr>
              <w:t>Книговыдача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62F1" w:rsidRPr="007227D1" w:rsidRDefault="00535F5D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281737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62F1" w:rsidRPr="007227D1" w:rsidRDefault="00535F5D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280289</w:t>
            </w:r>
          </w:p>
        </w:tc>
        <w:tc>
          <w:tcPr>
            <w:tcW w:w="992" w:type="dxa"/>
          </w:tcPr>
          <w:p w:rsidR="006262F1" w:rsidRPr="007227D1" w:rsidRDefault="007227D1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-1448</w:t>
            </w:r>
          </w:p>
        </w:tc>
        <w:tc>
          <w:tcPr>
            <w:tcW w:w="992" w:type="dxa"/>
          </w:tcPr>
          <w:p w:rsidR="006262F1" w:rsidRPr="007227D1" w:rsidRDefault="007227D1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110605</w:t>
            </w:r>
          </w:p>
        </w:tc>
        <w:tc>
          <w:tcPr>
            <w:tcW w:w="992" w:type="dxa"/>
          </w:tcPr>
          <w:p w:rsidR="006262F1" w:rsidRPr="007227D1" w:rsidRDefault="007227D1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114406</w:t>
            </w:r>
          </w:p>
        </w:tc>
        <w:tc>
          <w:tcPr>
            <w:tcW w:w="851" w:type="dxa"/>
          </w:tcPr>
          <w:p w:rsidR="006262F1" w:rsidRPr="007227D1" w:rsidRDefault="007227D1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+3801</w:t>
            </w:r>
          </w:p>
        </w:tc>
        <w:tc>
          <w:tcPr>
            <w:tcW w:w="850" w:type="dxa"/>
          </w:tcPr>
          <w:p w:rsidR="006262F1" w:rsidRPr="007227D1" w:rsidRDefault="007227D1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11362</w:t>
            </w:r>
          </w:p>
        </w:tc>
        <w:tc>
          <w:tcPr>
            <w:tcW w:w="851" w:type="dxa"/>
          </w:tcPr>
          <w:p w:rsidR="006262F1" w:rsidRPr="007227D1" w:rsidRDefault="007227D1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12959</w:t>
            </w:r>
          </w:p>
        </w:tc>
        <w:tc>
          <w:tcPr>
            <w:tcW w:w="850" w:type="dxa"/>
          </w:tcPr>
          <w:p w:rsidR="006262F1" w:rsidRPr="007227D1" w:rsidRDefault="007227D1" w:rsidP="00F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+1597</w:t>
            </w:r>
          </w:p>
        </w:tc>
      </w:tr>
      <w:tr w:rsidR="007227D1" w:rsidRPr="00BE527C" w:rsidTr="007227D1">
        <w:tc>
          <w:tcPr>
            <w:tcW w:w="425" w:type="dxa"/>
          </w:tcPr>
          <w:p w:rsidR="007227D1" w:rsidRPr="00BE527C" w:rsidRDefault="007227D1" w:rsidP="00722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2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9" w:type="dxa"/>
          </w:tcPr>
          <w:p w:rsidR="007227D1" w:rsidRPr="00BE527C" w:rsidRDefault="007227D1" w:rsidP="00722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27C">
              <w:rPr>
                <w:rFonts w:ascii="Times New Roman" w:hAnsi="Times New Roman" w:cs="Times New Roman"/>
                <w:sz w:val="26"/>
                <w:szCs w:val="26"/>
              </w:rPr>
              <w:t>Ср. читаемость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27D1" w:rsidRPr="00BE527C" w:rsidRDefault="007227D1" w:rsidP="00722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27D1" w:rsidRPr="007227D1" w:rsidRDefault="007227D1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</w:tcPr>
          <w:p w:rsidR="007227D1" w:rsidRPr="007227D1" w:rsidRDefault="007227D1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</w:tc>
        <w:tc>
          <w:tcPr>
            <w:tcW w:w="992" w:type="dxa"/>
          </w:tcPr>
          <w:p w:rsidR="007227D1" w:rsidRPr="00BE527C" w:rsidRDefault="007227D1" w:rsidP="00722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21,3</w:t>
            </w:r>
          </w:p>
        </w:tc>
        <w:tc>
          <w:tcPr>
            <w:tcW w:w="992" w:type="dxa"/>
          </w:tcPr>
          <w:p w:rsidR="007227D1" w:rsidRPr="007227D1" w:rsidRDefault="007227D1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51" w:type="dxa"/>
          </w:tcPr>
          <w:p w:rsidR="007227D1" w:rsidRPr="007227D1" w:rsidRDefault="007227D1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+1,3</w:t>
            </w:r>
          </w:p>
        </w:tc>
        <w:tc>
          <w:tcPr>
            <w:tcW w:w="850" w:type="dxa"/>
          </w:tcPr>
          <w:p w:rsidR="007227D1" w:rsidRPr="00BE527C" w:rsidRDefault="007227D1" w:rsidP="00722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8,2</w:t>
            </w:r>
          </w:p>
        </w:tc>
        <w:tc>
          <w:tcPr>
            <w:tcW w:w="851" w:type="dxa"/>
          </w:tcPr>
          <w:p w:rsidR="007227D1" w:rsidRPr="007227D1" w:rsidRDefault="00F0701D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7227D1" w:rsidRPr="007227D1" w:rsidRDefault="00F0701D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</w:tr>
      <w:tr w:rsidR="007227D1" w:rsidRPr="00BE527C" w:rsidTr="007227D1">
        <w:tc>
          <w:tcPr>
            <w:tcW w:w="425" w:type="dxa"/>
          </w:tcPr>
          <w:p w:rsidR="007227D1" w:rsidRPr="00BE527C" w:rsidRDefault="007227D1" w:rsidP="00722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2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9" w:type="dxa"/>
          </w:tcPr>
          <w:p w:rsidR="007227D1" w:rsidRPr="00BE527C" w:rsidRDefault="007227D1" w:rsidP="00722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27C">
              <w:rPr>
                <w:rFonts w:ascii="Times New Roman" w:hAnsi="Times New Roman" w:cs="Times New Roman"/>
                <w:sz w:val="26"/>
                <w:szCs w:val="26"/>
              </w:rPr>
              <w:t>Ср. посещаемость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27D1" w:rsidRPr="00BE527C" w:rsidRDefault="007227D1" w:rsidP="00722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27D1" w:rsidRPr="007227D1" w:rsidRDefault="007227D1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</w:tcPr>
          <w:p w:rsidR="007227D1" w:rsidRPr="007227D1" w:rsidRDefault="007227D1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992" w:type="dxa"/>
          </w:tcPr>
          <w:p w:rsidR="007227D1" w:rsidRPr="00BE527C" w:rsidRDefault="007227D1" w:rsidP="00722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</w:t>
            </w:r>
          </w:p>
        </w:tc>
        <w:tc>
          <w:tcPr>
            <w:tcW w:w="992" w:type="dxa"/>
          </w:tcPr>
          <w:p w:rsidR="007227D1" w:rsidRPr="007227D1" w:rsidRDefault="00F0701D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</w:tcPr>
          <w:p w:rsidR="007227D1" w:rsidRPr="007227D1" w:rsidRDefault="00F0701D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850" w:type="dxa"/>
          </w:tcPr>
          <w:p w:rsidR="007227D1" w:rsidRPr="00BE527C" w:rsidRDefault="007227D1" w:rsidP="00722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851" w:type="dxa"/>
          </w:tcPr>
          <w:p w:rsidR="007227D1" w:rsidRPr="007227D1" w:rsidRDefault="00F0701D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7227D1" w:rsidRPr="007227D1" w:rsidRDefault="00F0701D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+0,4</w:t>
            </w:r>
          </w:p>
        </w:tc>
      </w:tr>
      <w:tr w:rsidR="007227D1" w:rsidRPr="00BE527C" w:rsidTr="007227D1">
        <w:tc>
          <w:tcPr>
            <w:tcW w:w="425" w:type="dxa"/>
          </w:tcPr>
          <w:p w:rsidR="007227D1" w:rsidRPr="00BE527C" w:rsidRDefault="007227D1" w:rsidP="00722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2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9" w:type="dxa"/>
          </w:tcPr>
          <w:p w:rsidR="007227D1" w:rsidRPr="00BE527C" w:rsidRDefault="007227D1" w:rsidP="00722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27C">
              <w:rPr>
                <w:rFonts w:ascii="Times New Roman" w:hAnsi="Times New Roman" w:cs="Times New Roman"/>
                <w:sz w:val="26"/>
                <w:szCs w:val="26"/>
              </w:rPr>
              <w:t>Ср. обращаемость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27D1" w:rsidRPr="00BE527C" w:rsidRDefault="007227D1" w:rsidP="00722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27D1" w:rsidRPr="007227D1" w:rsidRDefault="007227D1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7227D1" w:rsidRPr="007227D1" w:rsidRDefault="007227D1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227D1" w:rsidRPr="00BE527C" w:rsidRDefault="007227D1" w:rsidP="00722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92" w:type="dxa"/>
          </w:tcPr>
          <w:p w:rsidR="007227D1" w:rsidRPr="007227D1" w:rsidRDefault="00F0701D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</w:tcPr>
          <w:p w:rsidR="007227D1" w:rsidRPr="007227D1" w:rsidRDefault="00F0701D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850" w:type="dxa"/>
          </w:tcPr>
          <w:p w:rsidR="007227D1" w:rsidRPr="00BE527C" w:rsidRDefault="007227D1" w:rsidP="00722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2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7227D1" w:rsidRPr="007227D1" w:rsidRDefault="007227D1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27D1" w:rsidRPr="007227D1" w:rsidRDefault="007227D1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1" w:rsidRPr="00BE527C" w:rsidTr="007227D1">
        <w:tc>
          <w:tcPr>
            <w:tcW w:w="425" w:type="dxa"/>
          </w:tcPr>
          <w:p w:rsidR="007227D1" w:rsidRPr="00BE527C" w:rsidRDefault="007227D1" w:rsidP="00722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27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9" w:type="dxa"/>
          </w:tcPr>
          <w:p w:rsidR="007227D1" w:rsidRPr="00BE527C" w:rsidRDefault="007227D1" w:rsidP="00722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27C">
              <w:rPr>
                <w:rFonts w:ascii="Times New Roman" w:hAnsi="Times New Roman" w:cs="Times New Roman"/>
                <w:sz w:val="26"/>
                <w:szCs w:val="26"/>
              </w:rPr>
              <w:t>Процент охвата населения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27D1" w:rsidRPr="00BE527C" w:rsidRDefault="007227D1" w:rsidP="00722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27D1" w:rsidRPr="007227D1" w:rsidRDefault="007227D1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92" w:type="dxa"/>
          </w:tcPr>
          <w:p w:rsidR="007227D1" w:rsidRPr="007227D1" w:rsidRDefault="007227D1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+8,8</w:t>
            </w:r>
          </w:p>
        </w:tc>
        <w:tc>
          <w:tcPr>
            <w:tcW w:w="992" w:type="dxa"/>
          </w:tcPr>
          <w:p w:rsidR="007227D1" w:rsidRPr="00BE527C" w:rsidRDefault="007227D1" w:rsidP="00722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92" w:type="dxa"/>
          </w:tcPr>
          <w:p w:rsidR="007227D1" w:rsidRPr="007227D1" w:rsidRDefault="00F0701D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227D1" w:rsidRPr="007227D1" w:rsidRDefault="00F0701D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</w:tcPr>
          <w:p w:rsidR="007227D1" w:rsidRPr="00BE527C" w:rsidRDefault="007227D1" w:rsidP="00722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1" w:type="dxa"/>
          </w:tcPr>
          <w:p w:rsidR="007227D1" w:rsidRPr="007227D1" w:rsidRDefault="00F0701D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227D1" w:rsidRPr="007227D1" w:rsidRDefault="00F0701D" w:rsidP="007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</w:tbl>
    <w:p w:rsidR="00BE1561" w:rsidRDefault="00537666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7666">
        <w:rPr>
          <w:rFonts w:ascii="Times New Roman" w:hAnsi="Times New Roman" w:cs="Times New Roman"/>
          <w:b/>
          <w:sz w:val="28"/>
          <w:szCs w:val="28"/>
        </w:rPr>
        <w:t>Повышение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</w:t>
      </w:r>
      <w:r>
        <w:rPr>
          <w:rFonts w:ascii="Times New Roman" w:hAnsi="Times New Roman" w:cs="Times New Roman"/>
          <w:sz w:val="28"/>
          <w:szCs w:val="28"/>
        </w:rPr>
        <w:t>за 1 полугодие харак</w:t>
      </w:r>
      <w:r w:rsidR="00A676C2">
        <w:rPr>
          <w:rFonts w:ascii="Times New Roman" w:hAnsi="Times New Roman" w:cs="Times New Roman"/>
          <w:sz w:val="28"/>
          <w:szCs w:val="28"/>
        </w:rPr>
        <w:t>теризуется увеличением количества зарегистрированных пользователей библиотек</w:t>
      </w:r>
      <w:r>
        <w:rPr>
          <w:rFonts w:ascii="Times New Roman" w:hAnsi="Times New Roman" w:cs="Times New Roman"/>
          <w:sz w:val="28"/>
          <w:szCs w:val="28"/>
        </w:rPr>
        <w:t xml:space="preserve"> (+3928</w:t>
      </w:r>
      <w:r w:rsidR="009140A5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76C2">
        <w:rPr>
          <w:rFonts w:ascii="Times New Roman" w:hAnsi="Times New Roman" w:cs="Times New Roman"/>
          <w:sz w:val="28"/>
          <w:szCs w:val="28"/>
        </w:rPr>
        <w:t>, учитываемых как общее число пользователей, обслуженных в стенах библиотеки</w:t>
      </w:r>
      <w:r w:rsidR="00725BC4">
        <w:rPr>
          <w:rFonts w:ascii="Times New Roman" w:hAnsi="Times New Roman" w:cs="Times New Roman"/>
          <w:sz w:val="28"/>
          <w:szCs w:val="28"/>
        </w:rPr>
        <w:t xml:space="preserve"> с целью получения библиотечно-информационных услуг</w:t>
      </w:r>
      <w:r w:rsidR="00A676C2">
        <w:rPr>
          <w:rFonts w:ascii="Times New Roman" w:hAnsi="Times New Roman" w:cs="Times New Roman"/>
          <w:sz w:val="28"/>
          <w:szCs w:val="28"/>
        </w:rPr>
        <w:t xml:space="preserve"> и удаленных пользователей</w:t>
      </w:r>
      <w:r w:rsidR="00725BC4">
        <w:rPr>
          <w:rFonts w:ascii="Times New Roman" w:hAnsi="Times New Roman" w:cs="Times New Roman"/>
          <w:sz w:val="28"/>
          <w:szCs w:val="28"/>
        </w:rPr>
        <w:t>, обслуживаемых</w:t>
      </w:r>
      <w:r w:rsidR="00A676C2">
        <w:rPr>
          <w:rFonts w:ascii="Times New Roman" w:hAnsi="Times New Roman" w:cs="Times New Roman"/>
          <w:sz w:val="28"/>
          <w:szCs w:val="28"/>
        </w:rPr>
        <w:t xml:space="preserve"> в удаленном режиме:</w:t>
      </w:r>
      <w:r w:rsidR="00725BC4">
        <w:rPr>
          <w:rFonts w:ascii="Times New Roman" w:hAnsi="Times New Roman" w:cs="Times New Roman"/>
          <w:sz w:val="28"/>
          <w:szCs w:val="28"/>
        </w:rPr>
        <w:t xml:space="preserve"> на внестационарных пунктах обслуживания</w:t>
      </w:r>
      <w:r w:rsidR="00A676C2">
        <w:rPr>
          <w:rFonts w:ascii="Times New Roman" w:hAnsi="Times New Roman" w:cs="Times New Roman"/>
          <w:sz w:val="28"/>
          <w:szCs w:val="28"/>
        </w:rPr>
        <w:t>,</w:t>
      </w:r>
      <w:r w:rsidR="00725BC4">
        <w:rPr>
          <w:rFonts w:ascii="Times New Roman" w:hAnsi="Times New Roman" w:cs="Times New Roman"/>
          <w:sz w:val="28"/>
          <w:szCs w:val="28"/>
        </w:rPr>
        <w:t xml:space="preserve"> по системе межбиблиотечного абонемента (МБА) и внутрисистемного обслуживания (ВСО), доставкой документов (ДД), справочно-библиографическим обслуживанием, в том числе виртуальной справочной службой, </w:t>
      </w:r>
      <w:r w:rsidR="00A676C2">
        <w:rPr>
          <w:rFonts w:ascii="Times New Roman" w:hAnsi="Times New Roman" w:cs="Times New Roman"/>
          <w:sz w:val="28"/>
          <w:szCs w:val="28"/>
        </w:rPr>
        <w:t xml:space="preserve">по телефону, </w:t>
      </w:r>
      <w:r w:rsidR="00725BC4">
        <w:rPr>
          <w:rFonts w:ascii="Times New Roman" w:hAnsi="Times New Roman" w:cs="Times New Roman"/>
          <w:sz w:val="28"/>
          <w:szCs w:val="28"/>
        </w:rPr>
        <w:t>на веб-сайтах</w:t>
      </w:r>
      <w:r w:rsidR="00A676C2">
        <w:rPr>
          <w:rFonts w:ascii="Times New Roman" w:hAnsi="Times New Roman" w:cs="Times New Roman"/>
          <w:sz w:val="28"/>
          <w:szCs w:val="28"/>
        </w:rPr>
        <w:t>,</w:t>
      </w:r>
      <w:r w:rsidR="00725BC4">
        <w:rPr>
          <w:rFonts w:ascii="Times New Roman" w:hAnsi="Times New Roman" w:cs="Times New Roman"/>
          <w:sz w:val="28"/>
          <w:szCs w:val="28"/>
        </w:rPr>
        <w:t xml:space="preserve"> как внутренних, так и внешних, в социальных сетях</w:t>
      </w:r>
      <w:r w:rsidR="00A676C2">
        <w:rPr>
          <w:rFonts w:ascii="Times New Roman" w:hAnsi="Times New Roman" w:cs="Times New Roman"/>
          <w:sz w:val="28"/>
          <w:szCs w:val="28"/>
        </w:rPr>
        <w:t>.</w:t>
      </w:r>
    </w:p>
    <w:p w:rsidR="00725BC4" w:rsidRDefault="009140A5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Увеличение </w:t>
      </w:r>
      <w:r w:rsidR="00725BC4">
        <w:rPr>
          <w:rFonts w:ascii="Times New Roman" w:hAnsi="Times New Roman" w:cs="Times New Roman"/>
          <w:sz w:val="28"/>
          <w:szCs w:val="28"/>
        </w:rPr>
        <w:t>пользователей молодежи от 15 до 30 лет</w:t>
      </w:r>
      <w:r>
        <w:rPr>
          <w:rFonts w:ascii="Times New Roman" w:hAnsi="Times New Roman" w:cs="Times New Roman"/>
          <w:sz w:val="28"/>
          <w:szCs w:val="28"/>
        </w:rPr>
        <w:t xml:space="preserve"> (+353 чел.)</w:t>
      </w:r>
      <w:r w:rsidR="00725BC4">
        <w:rPr>
          <w:rFonts w:ascii="Times New Roman" w:hAnsi="Times New Roman" w:cs="Times New Roman"/>
          <w:sz w:val="28"/>
          <w:szCs w:val="28"/>
        </w:rPr>
        <w:t xml:space="preserve"> объясняется 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возрастной категории до 30 лет, так как по сравнению с 1 полугодием 2015 года учитывалась молодежь с 15 до 24 лет. Также рост показателя можно объяснить и большим интересом данной группы в интернет-ресурсам и отраслевым литературным источникам</w:t>
      </w:r>
      <w:r w:rsidR="0022645B">
        <w:rPr>
          <w:rFonts w:ascii="Times New Roman" w:hAnsi="Times New Roman" w:cs="Times New Roman"/>
          <w:sz w:val="28"/>
          <w:szCs w:val="28"/>
        </w:rPr>
        <w:t xml:space="preserve"> (повышение книговыдачи </w:t>
      </w:r>
      <w:r w:rsidR="0022645B">
        <w:rPr>
          <w:rFonts w:ascii="Times New Roman" w:hAnsi="Times New Roman" w:cs="Times New Roman"/>
          <w:sz w:val="28"/>
          <w:szCs w:val="28"/>
        </w:rPr>
        <w:lastRenderedPageBreak/>
        <w:t>+</w:t>
      </w:r>
      <w:r w:rsidR="0022645B">
        <w:rPr>
          <w:rFonts w:ascii="Times New Roman" w:hAnsi="Times New Roman" w:cs="Times New Roman"/>
          <w:sz w:val="24"/>
          <w:szCs w:val="24"/>
        </w:rPr>
        <w:t>1597</w:t>
      </w:r>
      <w:r w:rsidR="0022645B">
        <w:rPr>
          <w:rFonts w:ascii="Times New Roman" w:hAnsi="Times New Roman" w:cs="Times New Roman"/>
          <w:sz w:val="24"/>
          <w:szCs w:val="24"/>
        </w:rPr>
        <w:t xml:space="preserve"> экз.)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45B">
        <w:rPr>
          <w:rFonts w:ascii="Times New Roman" w:hAnsi="Times New Roman" w:cs="Times New Roman"/>
          <w:sz w:val="28"/>
          <w:szCs w:val="28"/>
        </w:rPr>
        <w:t xml:space="preserve"> Также повышение книговыдачи выявлено и среди детской возрастной категории от 0 до 14 лет (+</w:t>
      </w:r>
      <w:r w:rsidR="0022645B">
        <w:rPr>
          <w:rFonts w:ascii="Times New Roman" w:hAnsi="Times New Roman" w:cs="Times New Roman"/>
          <w:sz w:val="24"/>
          <w:szCs w:val="24"/>
        </w:rPr>
        <w:t>3801</w:t>
      </w:r>
      <w:r w:rsidR="0022645B">
        <w:rPr>
          <w:rFonts w:ascii="Times New Roman" w:hAnsi="Times New Roman" w:cs="Times New Roman"/>
          <w:sz w:val="24"/>
          <w:szCs w:val="24"/>
        </w:rPr>
        <w:t xml:space="preserve"> </w:t>
      </w:r>
      <w:r w:rsidR="0022645B">
        <w:rPr>
          <w:rFonts w:ascii="Times New Roman" w:hAnsi="Times New Roman" w:cs="Times New Roman"/>
          <w:sz w:val="28"/>
          <w:szCs w:val="28"/>
        </w:rPr>
        <w:t>экз.</w:t>
      </w:r>
      <w:r w:rsidR="0022645B">
        <w:rPr>
          <w:rFonts w:ascii="Times New Roman" w:hAnsi="Times New Roman" w:cs="Times New Roman"/>
          <w:sz w:val="24"/>
          <w:szCs w:val="24"/>
        </w:rPr>
        <w:t>).</w:t>
      </w:r>
    </w:p>
    <w:p w:rsidR="009140A5" w:rsidRPr="00537666" w:rsidRDefault="0022645B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Увеличение числа</w:t>
      </w:r>
      <w:r w:rsidR="009140A5">
        <w:rPr>
          <w:rFonts w:ascii="Times New Roman" w:hAnsi="Times New Roman" w:cs="Times New Roman"/>
          <w:sz w:val="28"/>
          <w:szCs w:val="28"/>
        </w:rPr>
        <w:t xml:space="preserve"> посещений пользователей библиотек</w:t>
      </w:r>
      <w:r>
        <w:rPr>
          <w:rFonts w:ascii="Times New Roman" w:hAnsi="Times New Roman" w:cs="Times New Roman"/>
          <w:sz w:val="28"/>
          <w:szCs w:val="28"/>
        </w:rPr>
        <w:t xml:space="preserve"> (+8901)</w:t>
      </w:r>
      <w:r w:rsidR="009140A5">
        <w:rPr>
          <w:rFonts w:ascii="Times New Roman" w:hAnsi="Times New Roman" w:cs="Times New Roman"/>
          <w:sz w:val="28"/>
          <w:szCs w:val="28"/>
        </w:rPr>
        <w:t xml:space="preserve"> формируется из числа зарегистрированных при</w:t>
      </w:r>
      <w:r>
        <w:rPr>
          <w:rFonts w:ascii="Times New Roman" w:hAnsi="Times New Roman" w:cs="Times New Roman"/>
          <w:sz w:val="28"/>
          <w:szCs w:val="28"/>
        </w:rPr>
        <w:t>ходов физических лиц в помещение</w:t>
      </w:r>
      <w:r w:rsidR="009140A5">
        <w:rPr>
          <w:rFonts w:ascii="Times New Roman" w:hAnsi="Times New Roman" w:cs="Times New Roman"/>
          <w:sz w:val="28"/>
          <w:szCs w:val="28"/>
        </w:rPr>
        <w:t xml:space="preserve"> библиотеки с целью использования библиотечного пространства для общения и рекреации, участия на массовых мероприятиях, и обращений незарегистрированных удаленных пользователей в библиотеку по телефону, по информационно-телекоммуникационным сетям с запросами на получение библиотечно-информационных услуг. Учитываются также обра</w:t>
      </w:r>
      <w:r>
        <w:rPr>
          <w:rFonts w:ascii="Times New Roman" w:hAnsi="Times New Roman" w:cs="Times New Roman"/>
          <w:sz w:val="28"/>
          <w:szCs w:val="28"/>
        </w:rPr>
        <w:t>щения к сайтам библиотек района,</w:t>
      </w:r>
      <w:r w:rsidR="009140A5">
        <w:rPr>
          <w:rFonts w:ascii="Times New Roman" w:hAnsi="Times New Roman" w:cs="Times New Roman"/>
          <w:sz w:val="28"/>
          <w:szCs w:val="28"/>
        </w:rPr>
        <w:t xml:space="preserve"> поступившие из внешней среды, не зависящие от количества просмотров документов и страниц путем фиксации заходов пользователей на главную страницу сайта.</w:t>
      </w:r>
      <w:r>
        <w:rPr>
          <w:rFonts w:ascii="Times New Roman" w:hAnsi="Times New Roman" w:cs="Times New Roman"/>
          <w:sz w:val="28"/>
          <w:szCs w:val="28"/>
        </w:rPr>
        <w:t xml:space="preserve"> Повышение посещений проявляется также и среди детской (+</w:t>
      </w:r>
      <w:r w:rsidRPr="007227D1">
        <w:rPr>
          <w:rFonts w:ascii="Times New Roman" w:hAnsi="Times New Roman" w:cs="Times New Roman"/>
          <w:sz w:val="24"/>
          <w:szCs w:val="24"/>
        </w:rPr>
        <w:t>1384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(</w:t>
      </w:r>
      <w:r>
        <w:rPr>
          <w:rFonts w:ascii="Times New Roman" w:hAnsi="Times New Roman" w:cs="Times New Roman"/>
          <w:sz w:val="24"/>
          <w:szCs w:val="24"/>
        </w:rPr>
        <w:t>+1754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аудитории.</w:t>
      </w:r>
    </w:p>
    <w:p w:rsidR="00FD7948" w:rsidRPr="008B1A50" w:rsidRDefault="00FD7948" w:rsidP="00FC0D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DB">
        <w:rPr>
          <w:rFonts w:ascii="Times New Roman" w:hAnsi="Times New Roman" w:cs="Times New Roman"/>
          <w:sz w:val="28"/>
          <w:szCs w:val="28"/>
        </w:rPr>
        <w:tab/>
      </w:r>
      <w:r w:rsidR="00445028" w:rsidRPr="008B1A50">
        <w:rPr>
          <w:rFonts w:ascii="Times New Roman" w:hAnsi="Times New Roman" w:cs="Times New Roman"/>
          <w:b/>
          <w:sz w:val="28"/>
          <w:szCs w:val="28"/>
        </w:rPr>
        <w:t>Снижение основных показателей</w:t>
      </w:r>
      <w:r w:rsidRPr="008B1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0C9" w:rsidRPr="008B1A50">
        <w:rPr>
          <w:rFonts w:ascii="Times New Roman" w:hAnsi="Times New Roman" w:cs="Times New Roman"/>
          <w:b/>
          <w:sz w:val="28"/>
          <w:szCs w:val="28"/>
        </w:rPr>
        <w:t xml:space="preserve">объясняется рядом причин: </w:t>
      </w:r>
    </w:p>
    <w:p w:rsidR="008E5C70" w:rsidRPr="004644DB" w:rsidRDefault="008E5C70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DB">
        <w:rPr>
          <w:rFonts w:ascii="Times New Roman" w:hAnsi="Times New Roman" w:cs="Times New Roman"/>
          <w:sz w:val="28"/>
          <w:szCs w:val="28"/>
        </w:rPr>
        <w:t>-</w:t>
      </w:r>
      <w:r w:rsidR="00DE3525" w:rsidRPr="004644DB">
        <w:rPr>
          <w:rFonts w:ascii="Times New Roman" w:hAnsi="Times New Roman" w:cs="Times New Roman"/>
          <w:sz w:val="28"/>
          <w:szCs w:val="28"/>
        </w:rPr>
        <w:t xml:space="preserve"> отток населения, т.е. прожива</w:t>
      </w:r>
      <w:r w:rsidR="003B2295" w:rsidRPr="004644DB">
        <w:rPr>
          <w:rFonts w:ascii="Times New Roman" w:hAnsi="Times New Roman" w:cs="Times New Roman"/>
          <w:sz w:val="28"/>
          <w:szCs w:val="28"/>
        </w:rPr>
        <w:t>ние в другом населённом пункте (</w:t>
      </w:r>
      <w:r w:rsidR="00DE3525" w:rsidRPr="004644DB">
        <w:rPr>
          <w:rFonts w:ascii="Times New Roman" w:hAnsi="Times New Roman" w:cs="Times New Roman"/>
          <w:sz w:val="28"/>
          <w:szCs w:val="28"/>
        </w:rPr>
        <w:t>в основном, это молодёжь, учащиеся);</w:t>
      </w:r>
    </w:p>
    <w:p w:rsidR="00A22D64" w:rsidRDefault="00A22D64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DB">
        <w:rPr>
          <w:rFonts w:ascii="Times New Roman" w:hAnsi="Times New Roman" w:cs="Times New Roman"/>
          <w:sz w:val="28"/>
          <w:szCs w:val="28"/>
        </w:rPr>
        <w:t>-недостаток квалиф</w:t>
      </w:r>
      <w:r w:rsidR="008B1626">
        <w:rPr>
          <w:rFonts w:ascii="Times New Roman" w:hAnsi="Times New Roman" w:cs="Times New Roman"/>
          <w:sz w:val="28"/>
          <w:szCs w:val="28"/>
        </w:rPr>
        <w:t>ицированных библиотечных кадров;</w:t>
      </w:r>
    </w:p>
    <w:p w:rsidR="002E4FAF" w:rsidRDefault="002E4FAF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-слабое развитие внестационарного обслуживания</w:t>
      </w:r>
    </w:p>
    <w:p w:rsidR="0022645B" w:rsidRDefault="0022645B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понижение книговыдачи объясняется увеличение количества обращений, </w:t>
      </w:r>
      <w:r w:rsidR="00BF27AD">
        <w:rPr>
          <w:rFonts w:ascii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hAnsi="Times New Roman" w:cs="Times New Roman"/>
          <w:sz w:val="28"/>
          <w:szCs w:val="28"/>
        </w:rPr>
        <w:t>просмотров</w:t>
      </w:r>
      <w:r w:rsidR="00BF27AD">
        <w:rPr>
          <w:rFonts w:ascii="Times New Roman" w:hAnsi="Times New Roman" w:cs="Times New Roman"/>
          <w:sz w:val="28"/>
          <w:szCs w:val="28"/>
        </w:rPr>
        <w:t xml:space="preserve"> документов из фондов библиотек различным категориям</w:t>
      </w:r>
      <w:r>
        <w:rPr>
          <w:rFonts w:ascii="Times New Roman" w:hAnsi="Times New Roman" w:cs="Times New Roman"/>
          <w:sz w:val="28"/>
          <w:szCs w:val="28"/>
        </w:rPr>
        <w:t xml:space="preserve"> удаленных пользователей</w:t>
      </w:r>
      <w:r w:rsidR="00BF27AD">
        <w:rPr>
          <w:rFonts w:ascii="Times New Roman" w:hAnsi="Times New Roman" w:cs="Times New Roman"/>
          <w:sz w:val="28"/>
          <w:szCs w:val="28"/>
        </w:rPr>
        <w:t>, не связанных с прямой книговыдачей, а лишь с получением необходимой информации  для пользователя.</w:t>
      </w:r>
    </w:p>
    <w:p w:rsidR="00A4558F" w:rsidRDefault="0093445F" w:rsidP="0093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4C68">
        <w:rPr>
          <w:rFonts w:ascii="Times New Roman" w:hAnsi="Times New Roman" w:cs="Times New Roman"/>
          <w:sz w:val="28"/>
          <w:szCs w:val="28"/>
        </w:rPr>
        <w:t>П</w:t>
      </w:r>
      <w:r w:rsidR="00A4558F">
        <w:rPr>
          <w:rFonts w:ascii="Times New Roman" w:hAnsi="Times New Roman" w:cs="Times New Roman"/>
          <w:sz w:val="28"/>
          <w:szCs w:val="28"/>
        </w:rPr>
        <w:t xml:space="preserve">роцент охвата населения библиотечным обслуживанием Кунгурского муниципального района за </w:t>
      </w:r>
      <w:r w:rsidR="00534C68">
        <w:rPr>
          <w:rFonts w:ascii="Times New Roman" w:hAnsi="Times New Roman" w:cs="Times New Roman"/>
          <w:sz w:val="28"/>
          <w:szCs w:val="28"/>
        </w:rPr>
        <w:t>1 полугодие</w:t>
      </w:r>
      <w:r w:rsidR="00BF27AD">
        <w:rPr>
          <w:rFonts w:ascii="Times New Roman" w:hAnsi="Times New Roman" w:cs="Times New Roman"/>
          <w:sz w:val="28"/>
          <w:szCs w:val="28"/>
        </w:rPr>
        <w:t xml:space="preserve"> 2016 года составляет 42</w:t>
      </w:r>
      <w:r w:rsidR="00F0701D">
        <w:rPr>
          <w:rFonts w:ascii="Times New Roman" w:hAnsi="Times New Roman" w:cs="Times New Roman"/>
          <w:sz w:val="28"/>
          <w:szCs w:val="28"/>
        </w:rPr>
        <w:t>,8</w:t>
      </w:r>
      <w:r w:rsidR="00A4558F">
        <w:rPr>
          <w:rFonts w:ascii="Times New Roman" w:hAnsi="Times New Roman" w:cs="Times New Roman"/>
          <w:sz w:val="28"/>
          <w:szCs w:val="28"/>
        </w:rPr>
        <w:t>%</w:t>
      </w:r>
      <w:r w:rsidR="00F0701D">
        <w:rPr>
          <w:rFonts w:ascii="Times New Roman" w:hAnsi="Times New Roman" w:cs="Times New Roman"/>
          <w:sz w:val="28"/>
          <w:szCs w:val="28"/>
        </w:rPr>
        <w:t xml:space="preserve"> (дети-60</w:t>
      </w:r>
      <w:r w:rsidR="00913DC3">
        <w:rPr>
          <w:rFonts w:ascii="Times New Roman" w:hAnsi="Times New Roman" w:cs="Times New Roman"/>
          <w:sz w:val="28"/>
          <w:szCs w:val="28"/>
        </w:rPr>
        <w:t>%).</w:t>
      </w:r>
    </w:p>
    <w:p w:rsidR="008B1626" w:rsidRDefault="004D1770" w:rsidP="00FC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93445F">
        <w:rPr>
          <w:rFonts w:ascii="Times New Roman" w:hAnsi="Times New Roman" w:cs="Times New Roman"/>
          <w:sz w:val="28"/>
          <w:szCs w:val="28"/>
        </w:rPr>
        <w:t>оцент к уровню 1 полугодия</w:t>
      </w:r>
      <w:r w:rsidR="00A32781">
        <w:rPr>
          <w:rFonts w:ascii="Times New Roman" w:hAnsi="Times New Roman" w:cs="Times New Roman"/>
          <w:sz w:val="28"/>
          <w:szCs w:val="28"/>
        </w:rPr>
        <w:t xml:space="preserve"> 2015 года по читателям составл</w:t>
      </w:r>
      <w:r w:rsidR="0093445F">
        <w:rPr>
          <w:rFonts w:ascii="Times New Roman" w:hAnsi="Times New Roman" w:cs="Times New Roman"/>
          <w:sz w:val="28"/>
          <w:szCs w:val="28"/>
        </w:rPr>
        <w:t>яет 128</w:t>
      </w:r>
      <w:r w:rsidR="00A3278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 Де</w:t>
      </w:r>
      <w:r w:rsidR="0093445F">
        <w:rPr>
          <w:rFonts w:ascii="Times New Roman" w:hAnsi="Times New Roman" w:cs="Times New Roman"/>
          <w:sz w:val="28"/>
          <w:szCs w:val="28"/>
        </w:rPr>
        <w:t>тей-читателей уменьшилось на 113</w:t>
      </w:r>
      <w:r>
        <w:rPr>
          <w:rFonts w:ascii="Times New Roman" w:hAnsi="Times New Roman" w:cs="Times New Roman"/>
          <w:sz w:val="28"/>
          <w:szCs w:val="28"/>
        </w:rPr>
        <w:t xml:space="preserve"> человека, а количество читателей-молодежи в возрасте от 15 до 30 лет увелич</w:t>
      </w:r>
      <w:r w:rsidR="0093445F">
        <w:rPr>
          <w:rFonts w:ascii="Times New Roman" w:hAnsi="Times New Roman" w:cs="Times New Roman"/>
          <w:sz w:val="28"/>
          <w:szCs w:val="28"/>
        </w:rPr>
        <w:t>илось по сравнению с 1 полугодием 2015 года на 353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93445F" w:rsidRDefault="000E3186" w:rsidP="00934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Относительные показатели </w:t>
      </w:r>
      <w:r w:rsidRPr="000E3186">
        <w:rPr>
          <w:rFonts w:ascii="Times New Roman" w:hAnsi="Times New Roman" w:cs="Times New Roman"/>
          <w:b/>
          <w:sz w:val="28"/>
          <w:szCs w:val="28"/>
        </w:rPr>
        <w:t>читаемость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E3186">
        <w:rPr>
          <w:rFonts w:ascii="Times New Roman" w:hAnsi="Times New Roman" w:cs="Times New Roman"/>
          <w:b/>
          <w:sz w:val="28"/>
          <w:szCs w:val="28"/>
        </w:rPr>
        <w:t>посещаемость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 активность обращений населения к ресурсам и услугам библиотек и качество библиотечного обслуживания. </w:t>
      </w:r>
      <w:r w:rsidR="0093445F" w:rsidRPr="0093445F">
        <w:rPr>
          <w:rFonts w:ascii="Times New Roman" w:hAnsi="Times New Roman" w:cs="Times New Roman"/>
          <w:sz w:val="28"/>
          <w:szCs w:val="28"/>
        </w:rPr>
        <w:t>Средняя читаемость-15,8</w:t>
      </w:r>
      <w:r w:rsidR="00913DC3" w:rsidRPr="0093445F">
        <w:rPr>
          <w:rFonts w:ascii="Times New Roman" w:hAnsi="Times New Roman" w:cs="Times New Roman"/>
          <w:sz w:val="28"/>
          <w:szCs w:val="28"/>
        </w:rPr>
        <w:t xml:space="preserve">, </w:t>
      </w:r>
      <w:r w:rsidR="0093445F" w:rsidRPr="0093445F">
        <w:rPr>
          <w:rFonts w:ascii="Times New Roman" w:hAnsi="Times New Roman" w:cs="Times New Roman"/>
          <w:sz w:val="28"/>
          <w:szCs w:val="28"/>
        </w:rPr>
        <w:t xml:space="preserve">ср. </w:t>
      </w:r>
      <w:r w:rsidR="00913DC3" w:rsidRPr="0093445F">
        <w:rPr>
          <w:rFonts w:ascii="Times New Roman" w:hAnsi="Times New Roman" w:cs="Times New Roman"/>
          <w:sz w:val="28"/>
          <w:szCs w:val="28"/>
        </w:rPr>
        <w:t>посещаемость-</w:t>
      </w:r>
      <w:r w:rsidR="0093445F" w:rsidRPr="0093445F">
        <w:rPr>
          <w:rFonts w:ascii="Times New Roman" w:hAnsi="Times New Roman" w:cs="Times New Roman"/>
          <w:sz w:val="28"/>
          <w:szCs w:val="28"/>
        </w:rPr>
        <w:t>7,3, ср. дневная документовыдача-75,4</w:t>
      </w:r>
      <w:r w:rsidR="00913DC3" w:rsidRPr="00934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CDE">
        <w:rPr>
          <w:rFonts w:ascii="Times New Roman" w:hAnsi="Times New Roman" w:cs="Times New Roman"/>
          <w:sz w:val="28"/>
          <w:szCs w:val="28"/>
        </w:rPr>
        <w:tab/>
      </w:r>
    </w:p>
    <w:p w:rsidR="001740C9" w:rsidRPr="004644DB" w:rsidRDefault="00984CDE" w:rsidP="00934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98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нестационарное обслуживание </w:t>
      </w:r>
      <w:r w:rsidR="00DC4464">
        <w:rPr>
          <w:rFonts w:ascii="Times New Roman" w:hAnsi="Times New Roman" w:cs="Times New Roman"/>
          <w:sz w:val="28"/>
          <w:szCs w:val="28"/>
        </w:rPr>
        <w:t xml:space="preserve">в 1 </w:t>
      </w:r>
      <w:r w:rsidR="00780D25">
        <w:rPr>
          <w:rFonts w:ascii="Times New Roman" w:hAnsi="Times New Roman" w:cs="Times New Roman"/>
          <w:sz w:val="28"/>
          <w:szCs w:val="28"/>
        </w:rPr>
        <w:t>полугодии</w:t>
      </w:r>
      <w:r w:rsidR="00DC4464">
        <w:rPr>
          <w:rFonts w:ascii="Times New Roman" w:hAnsi="Times New Roman" w:cs="Times New Roman"/>
          <w:sz w:val="28"/>
          <w:szCs w:val="28"/>
        </w:rPr>
        <w:t xml:space="preserve"> 2016 года организовано в 17</w:t>
      </w:r>
      <w:r>
        <w:rPr>
          <w:rFonts w:ascii="Times New Roman" w:hAnsi="Times New Roman" w:cs="Times New Roman"/>
          <w:sz w:val="28"/>
          <w:szCs w:val="28"/>
        </w:rPr>
        <w:t xml:space="preserve"> библ</w:t>
      </w:r>
      <w:r w:rsidR="00F359FE">
        <w:rPr>
          <w:rFonts w:ascii="Times New Roman" w:hAnsi="Times New Roman" w:cs="Times New Roman"/>
          <w:sz w:val="28"/>
          <w:szCs w:val="28"/>
        </w:rPr>
        <w:t>иотеках</w:t>
      </w:r>
      <w:r w:rsidR="00DC2F3F">
        <w:rPr>
          <w:rFonts w:ascii="Times New Roman" w:hAnsi="Times New Roman" w:cs="Times New Roman"/>
          <w:sz w:val="28"/>
          <w:szCs w:val="28"/>
        </w:rPr>
        <w:t xml:space="preserve">, где </w:t>
      </w:r>
      <w:r w:rsidR="00F359FE">
        <w:rPr>
          <w:rFonts w:ascii="Times New Roman" w:hAnsi="Times New Roman" w:cs="Times New Roman"/>
          <w:sz w:val="28"/>
          <w:szCs w:val="28"/>
        </w:rPr>
        <w:t>обслуж</w:t>
      </w:r>
      <w:r w:rsidR="00DC2F3F">
        <w:rPr>
          <w:rFonts w:ascii="Times New Roman" w:hAnsi="Times New Roman" w:cs="Times New Roman"/>
          <w:sz w:val="28"/>
          <w:szCs w:val="28"/>
        </w:rPr>
        <w:t>ено</w:t>
      </w:r>
      <w:r w:rsidR="00DC4464">
        <w:rPr>
          <w:rFonts w:ascii="Times New Roman" w:hAnsi="Times New Roman" w:cs="Times New Roman"/>
          <w:sz w:val="28"/>
          <w:szCs w:val="28"/>
        </w:rPr>
        <w:t xml:space="preserve"> </w:t>
      </w:r>
      <w:r w:rsidR="00DC2F3F">
        <w:rPr>
          <w:rFonts w:ascii="Times New Roman" w:hAnsi="Times New Roman" w:cs="Times New Roman"/>
          <w:sz w:val="28"/>
          <w:szCs w:val="28"/>
        </w:rPr>
        <w:t>915</w:t>
      </w:r>
      <w:r w:rsidR="009568A6" w:rsidRPr="004644DB">
        <w:rPr>
          <w:rFonts w:ascii="Times New Roman" w:hAnsi="Times New Roman" w:cs="Times New Roman"/>
          <w:sz w:val="28"/>
          <w:szCs w:val="28"/>
        </w:rPr>
        <w:t xml:space="preserve"> читателей</w:t>
      </w:r>
      <w:r>
        <w:rPr>
          <w:rFonts w:ascii="Times New Roman" w:hAnsi="Times New Roman" w:cs="Times New Roman"/>
          <w:sz w:val="28"/>
          <w:szCs w:val="28"/>
        </w:rPr>
        <w:t>, из ни</w:t>
      </w:r>
      <w:r w:rsidR="00DC4464">
        <w:rPr>
          <w:rFonts w:ascii="Times New Roman" w:hAnsi="Times New Roman" w:cs="Times New Roman"/>
          <w:sz w:val="28"/>
          <w:szCs w:val="28"/>
        </w:rPr>
        <w:t xml:space="preserve">х </w:t>
      </w:r>
      <w:r w:rsidR="00DC2F3F">
        <w:rPr>
          <w:rFonts w:ascii="Times New Roman" w:hAnsi="Times New Roman" w:cs="Times New Roman"/>
          <w:sz w:val="28"/>
          <w:szCs w:val="28"/>
        </w:rPr>
        <w:t>313</w:t>
      </w:r>
      <w:r w:rsidR="006355AA" w:rsidRPr="004644DB">
        <w:rPr>
          <w:rFonts w:ascii="Times New Roman" w:hAnsi="Times New Roman" w:cs="Times New Roman"/>
          <w:sz w:val="28"/>
          <w:szCs w:val="28"/>
        </w:rPr>
        <w:t xml:space="preserve"> детей. О</w:t>
      </w:r>
      <w:r w:rsidR="004644DB">
        <w:rPr>
          <w:rFonts w:ascii="Times New Roman" w:hAnsi="Times New Roman" w:cs="Times New Roman"/>
          <w:sz w:val="28"/>
          <w:szCs w:val="28"/>
        </w:rPr>
        <w:t xml:space="preserve">рганизовано </w:t>
      </w:r>
      <w:r w:rsidR="00DC4464">
        <w:rPr>
          <w:rFonts w:ascii="Times New Roman" w:hAnsi="Times New Roman" w:cs="Times New Roman"/>
          <w:sz w:val="28"/>
          <w:szCs w:val="28"/>
        </w:rPr>
        <w:t>25 библиотечных пунктов, 10</w:t>
      </w:r>
      <w:r w:rsidR="009568A6" w:rsidRPr="004644DB">
        <w:rPr>
          <w:rFonts w:ascii="Times New Roman" w:hAnsi="Times New Roman" w:cs="Times New Roman"/>
          <w:sz w:val="28"/>
          <w:szCs w:val="28"/>
        </w:rPr>
        <w:t xml:space="preserve"> коллективных абонементов, </w:t>
      </w:r>
      <w:r w:rsidR="00F359FE">
        <w:rPr>
          <w:rFonts w:ascii="Times New Roman" w:hAnsi="Times New Roman" w:cs="Times New Roman"/>
          <w:sz w:val="28"/>
          <w:szCs w:val="28"/>
        </w:rPr>
        <w:t>30</w:t>
      </w:r>
      <w:r w:rsidR="00F359FE" w:rsidRPr="004644DB">
        <w:rPr>
          <w:rFonts w:ascii="Times New Roman" w:hAnsi="Times New Roman" w:cs="Times New Roman"/>
          <w:sz w:val="28"/>
          <w:szCs w:val="28"/>
        </w:rPr>
        <w:t xml:space="preserve"> книгонош</w:t>
      </w:r>
      <w:r w:rsidR="00F359FE">
        <w:rPr>
          <w:rFonts w:ascii="Times New Roman" w:hAnsi="Times New Roman" w:cs="Times New Roman"/>
          <w:sz w:val="28"/>
          <w:szCs w:val="28"/>
        </w:rPr>
        <w:t xml:space="preserve"> обслуживают </w:t>
      </w:r>
      <w:r w:rsidR="000A3092">
        <w:rPr>
          <w:rFonts w:ascii="Times New Roman" w:hAnsi="Times New Roman" w:cs="Times New Roman"/>
          <w:sz w:val="28"/>
          <w:szCs w:val="28"/>
        </w:rPr>
        <w:t>читателей отдельных деревень</w:t>
      </w:r>
      <w:r w:rsidR="0017104D" w:rsidRPr="004644DB">
        <w:rPr>
          <w:rFonts w:ascii="Times New Roman" w:hAnsi="Times New Roman" w:cs="Times New Roman"/>
          <w:sz w:val="28"/>
          <w:szCs w:val="28"/>
        </w:rPr>
        <w:t>. Число посещений во внестационарных формах обсл</w:t>
      </w:r>
      <w:r w:rsidR="004644DB">
        <w:rPr>
          <w:rFonts w:ascii="Times New Roman" w:hAnsi="Times New Roman" w:cs="Times New Roman"/>
          <w:sz w:val="28"/>
          <w:szCs w:val="28"/>
        </w:rPr>
        <w:t xml:space="preserve">уживания читателей составило </w:t>
      </w:r>
      <w:r w:rsidR="00DC2F3F">
        <w:rPr>
          <w:rFonts w:ascii="Times New Roman" w:hAnsi="Times New Roman" w:cs="Times New Roman"/>
          <w:sz w:val="28"/>
          <w:szCs w:val="28"/>
        </w:rPr>
        <w:t>2391</w:t>
      </w:r>
      <w:r w:rsidR="009568A6" w:rsidRPr="004644DB">
        <w:rPr>
          <w:rFonts w:ascii="Times New Roman" w:hAnsi="Times New Roman" w:cs="Times New Roman"/>
          <w:sz w:val="28"/>
          <w:szCs w:val="28"/>
        </w:rPr>
        <w:t>, из них</w:t>
      </w:r>
      <w:r w:rsidR="006355AA" w:rsidRPr="004644DB">
        <w:rPr>
          <w:rFonts w:ascii="Times New Roman" w:hAnsi="Times New Roman" w:cs="Times New Roman"/>
          <w:sz w:val="28"/>
          <w:szCs w:val="28"/>
        </w:rPr>
        <w:t xml:space="preserve"> </w:t>
      </w:r>
      <w:r w:rsidR="00E40229">
        <w:rPr>
          <w:rFonts w:ascii="Times New Roman" w:hAnsi="Times New Roman" w:cs="Times New Roman"/>
          <w:sz w:val="28"/>
          <w:szCs w:val="28"/>
        </w:rPr>
        <w:t>738</w:t>
      </w:r>
      <w:r w:rsidR="009568A6" w:rsidRPr="004644DB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55AA" w:rsidRPr="004644DB">
        <w:rPr>
          <w:rFonts w:ascii="Times New Roman" w:hAnsi="Times New Roman" w:cs="Times New Roman"/>
          <w:sz w:val="28"/>
          <w:szCs w:val="28"/>
        </w:rPr>
        <w:t>книг</w:t>
      </w:r>
      <w:r w:rsidR="007A73F0">
        <w:rPr>
          <w:rFonts w:ascii="Times New Roman" w:hAnsi="Times New Roman" w:cs="Times New Roman"/>
          <w:sz w:val="28"/>
          <w:szCs w:val="28"/>
        </w:rPr>
        <w:t xml:space="preserve">овыдача   </w:t>
      </w:r>
      <w:r w:rsidR="00E40229">
        <w:rPr>
          <w:rFonts w:ascii="Times New Roman" w:hAnsi="Times New Roman" w:cs="Times New Roman"/>
          <w:sz w:val="28"/>
          <w:szCs w:val="28"/>
        </w:rPr>
        <w:t>7103</w:t>
      </w:r>
      <w:r>
        <w:rPr>
          <w:rFonts w:ascii="Times New Roman" w:hAnsi="Times New Roman" w:cs="Times New Roman"/>
          <w:sz w:val="28"/>
          <w:szCs w:val="28"/>
        </w:rPr>
        <w:t xml:space="preserve">, из </w:t>
      </w:r>
      <w:r w:rsidR="007A73F0">
        <w:rPr>
          <w:rFonts w:ascii="Times New Roman" w:hAnsi="Times New Roman" w:cs="Times New Roman"/>
          <w:sz w:val="28"/>
          <w:szCs w:val="28"/>
        </w:rPr>
        <w:t xml:space="preserve">них </w:t>
      </w:r>
      <w:r w:rsidR="00E40229">
        <w:rPr>
          <w:rFonts w:ascii="Times New Roman" w:hAnsi="Times New Roman" w:cs="Times New Roman"/>
          <w:sz w:val="28"/>
          <w:szCs w:val="28"/>
        </w:rPr>
        <w:t>3119</w:t>
      </w:r>
      <w:r w:rsidR="00EB4D1F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6355AA" w:rsidRPr="004644DB">
        <w:rPr>
          <w:rFonts w:ascii="Times New Roman" w:hAnsi="Times New Roman" w:cs="Times New Roman"/>
          <w:sz w:val="28"/>
          <w:szCs w:val="28"/>
        </w:rPr>
        <w:t>.</w:t>
      </w:r>
      <w:r w:rsidR="009568A6" w:rsidRPr="004644DB">
        <w:rPr>
          <w:rFonts w:ascii="Times New Roman" w:hAnsi="Times New Roman" w:cs="Times New Roman"/>
          <w:sz w:val="28"/>
          <w:szCs w:val="28"/>
        </w:rPr>
        <w:t xml:space="preserve">  </w:t>
      </w:r>
      <w:r w:rsidR="00A665D7">
        <w:rPr>
          <w:rFonts w:ascii="Times New Roman" w:hAnsi="Times New Roman" w:cs="Times New Roman"/>
          <w:sz w:val="28"/>
          <w:szCs w:val="28"/>
        </w:rPr>
        <w:t xml:space="preserve">Средняя читаемость </w:t>
      </w:r>
      <w:r w:rsidR="00E40229">
        <w:rPr>
          <w:rFonts w:ascii="Times New Roman" w:hAnsi="Times New Roman" w:cs="Times New Roman"/>
          <w:sz w:val="28"/>
          <w:szCs w:val="28"/>
        </w:rPr>
        <w:t>7,8%</w:t>
      </w:r>
      <w:r w:rsidR="006355AA" w:rsidRPr="004644DB">
        <w:rPr>
          <w:rFonts w:ascii="Times New Roman" w:hAnsi="Times New Roman" w:cs="Times New Roman"/>
          <w:sz w:val="28"/>
          <w:szCs w:val="28"/>
        </w:rPr>
        <w:t>,</w:t>
      </w:r>
      <w:r w:rsidR="00A665D7">
        <w:rPr>
          <w:rFonts w:ascii="Times New Roman" w:hAnsi="Times New Roman" w:cs="Times New Roman"/>
          <w:sz w:val="28"/>
          <w:szCs w:val="28"/>
        </w:rPr>
        <w:t xml:space="preserve"> средняя посещаемость </w:t>
      </w:r>
      <w:r w:rsidR="007A73F0">
        <w:rPr>
          <w:rFonts w:ascii="Times New Roman" w:hAnsi="Times New Roman" w:cs="Times New Roman"/>
          <w:sz w:val="28"/>
          <w:szCs w:val="28"/>
        </w:rPr>
        <w:t>2,</w:t>
      </w:r>
      <w:r w:rsidR="00E40229">
        <w:rPr>
          <w:rFonts w:ascii="Times New Roman" w:hAnsi="Times New Roman" w:cs="Times New Roman"/>
          <w:sz w:val="28"/>
          <w:szCs w:val="28"/>
        </w:rPr>
        <w:t>6</w:t>
      </w:r>
      <w:r w:rsidR="000A3092">
        <w:rPr>
          <w:rFonts w:ascii="Times New Roman" w:hAnsi="Times New Roman" w:cs="Times New Roman"/>
          <w:sz w:val="28"/>
          <w:szCs w:val="28"/>
        </w:rPr>
        <w:t>%</w:t>
      </w:r>
      <w:r w:rsidR="00E40229">
        <w:rPr>
          <w:rFonts w:ascii="Times New Roman" w:hAnsi="Times New Roman" w:cs="Times New Roman"/>
          <w:sz w:val="28"/>
          <w:szCs w:val="28"/>
        </w:rPr>
        <w:t>.</w:t>
      </w:r>
    </w:p>
    <w:p w:rsidR="00984CDE" w:rsidRPr="004644DB" w:rsidRDefault="0017104D" w:rsidP="00FC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4DB">
        <w:rPr>
          <w:rFonts w:ascii="Times New Roman" w:hAnsi="Times New Roman" w:cs="Times New Roman"/>
          <w:sz w:val="28"/>
          <w:szCs w:val="28"/>
        </w:rPr>
        <w:tab/>
        <w:t xml:space="preserve">Услугами </w:t>
      </w:r>
      <w:r w:rsidR="00284038" w:rsidRPr="004644DB">
        <w:rPr>
          <w:rFonts w:ascii="Times New Roman" w:hAnsi="Times New Roman" w:cs="Times New Roman"/>
          <w:b/>
          <w:sz w:val="28"/>
          <w:szCs w:val="28"/>
        </w:rPr>
        <w:t>межпоселенческого</w:t>
      </w:r>
      <w:r w:rsidR="00284038" w:rsidRPr="004644DB">
        <w:rPr>
          <w:rFonts w:ascii="Times New Roman" w:hAnsi="Times New Roman" w:cs="Times New Roman"/>
          <w:sz w:val="28"/>
          <w:szCs w:val="28"/>
        </w:rPr>
        <w:t xml:space="preserve"> </w:t>
      </w:r>
      <w:r w:rsidR="00284038" w:rsidRPr="004644DB">
        <w:rPr>
          <w:rFonts w:ascii="Times New Roman" w:hAnsi="Times New Roman" w:cs="Times New Roman"/>
          <w:b/>
          <w:sz w:val="28"/>
          <w:szCs w:val="28"/>
        </w:rPr>
        <w:t>книгообмена</w:t>
      </w:r>
      <w:r w:rsidR="007F582B" w:rsidRPr="004644DB">
        <w:rPr>
          <w:rFonts w:ascii="Times New Roman" w:hAnsi="Times New Roman" w:cs="Times New Roman"/>
          <w:sz w:val="28"/>
          <w:szCs w:val="28"/>
        </w:rPr>
        <w:t xml:space="preserve"> воспользовались </w:t>
      </w:r>
      <w:r w:rsidR="00B549E2">
        <w:rPr>
          <w:rFonts w:ascii="Times New Roman" w:hAnsi="Times New Roman" w:cs="Times New Roman"/>
          <w:sz w:val="28"/>
          <w:szCs w:val="28"/>
        </w:rPr>
        <w:t>1166</w:t>
      </w:r>
      <w:r w:rsidR="00E2241E" w:rsidRPr="004644DB">
        <w:rPr>
          <w:rFonts w:ascii="Times New Roman" w:hAnsi="Times New Roman" w:cs="Times New Roman"/>
          <w:sz w:val="28"/>
          <w:szCs w:val="28"/>
        </w:rPr>
        <w:t xml:space="preserve"> читателя</w:t>
      </w:r>
      <w:r w:rsidR="00284038" w:rsidRPr="004644DB">
        <w:rPr>
          <w:rFonts w:ascii="Times New Roman" w:hAnsi="Times New Roman" w:cs="Times New Roman"/>
          <w:sz w:val="28"/>
          <w:szCs w:val="28"/>
        </w:rPr>
        <w:t>, выд</w:t>
      </w:r>
      <w:r w:rsidR="00E2241E" w:rsidRPr="004644DB">
        <w:rPr>
          <w:rFonts w:ascii="Times New Roman" w:hAnsi="Times New Roman" w:cs="Times New Roman"/>
          <w:sz w:val="28"/>
          <w:szCs w:val="28"/>
        </w:rPr>
        <w:t>ано</w:t>
      </w:r>
      <w:r w:rsidR="00620BA0">
        <w:rPr>
          <w:rFonts w:ascii="Times New Roman" w:hAnsi="Times New Roman" w:cs="Times New Roman"/>
          <w:sz w:val="28"/>
          <w:szCs w:val="28"/>
        </w:rPr>
        <w:t xml:space="preserve"> в другие библиотеки района </w:t>
      </w:r>
      <w:r w:rsidR="00B549E2">
        <w:rPr>
          <w:rFonts w:ascii="Times New Roman" w:hAnsi="Times New Roman" w:cs="Times New Roman"/>
          <w:sz w:val="28"/>
          <w:szCs w:val="28"/>
        </w:rPr>
        <w:t>1612</w:t>
      </w:r>
      <w:r w:rsidR="00E2241E" w:rsidRPr="004644DB">
        <w:rPr>
          <w:rFonts w:ascii="Times New Roman" w:hAnsi="Times New Roman" w:cs="Times New Roman"/>
          <w:sz w:val="28"/>
          <w:szCs w:val="28"/>
        </w:rPr>
        <w:t xml:space="preserve"> </w:t>
      </w:r>
      <w:r w:rsidR="00284038" w:rsidRPr="004644DB">
        <w:rPr>
          <w:rFonts w:ascii="Times New Roman" w:hAnsi="Times New Roman" w:cs="Times New Roman"/>
          <w:sz w:val="28"/>
          <w:szCs w:val="28"/>
        </w:rPr>
        <w:t>книг</w:t>
      </w:r>
      <w:r w:rsidR="00E2241E" w:rsidRPr="004644DB">
        <w:rPr>
          <w:rFonts w:ascii="Times New Roman" w:hAnsi="Times New Roman" w:cs="Times New Roman"/>
          <w:sz w:val="28"/>
          <w:szCs w:val="28"/>
        </w:rPr>
        <w:t>,</w:t>
      </w:r>
      <w:r w:rsidR="00984CDE">
        <w:rPr>
          <w:rFonts w:ascii="Times New Roman" w:hAnsi="Times New Roman" w:cs="Times New Roman"/>
          <w:sz w:val="28"/>
          <w:szCs w:val="28"/>
        </w:rPr>
        <w:t xml:space="preserve"> взято из библиотек района </w:t>
      </w:r>
      <w:r w:rsidR="00B549E2">
        <w:rPr>
          <w:rFonts w:ascii="Times New Roman" w:hAnsi="Times New Roman" w:cs="Times New Roman"/>
          <w:sz w:val="28"/>
          <w:szCs w:val="28"/>
        </w:rPr>
        <w:t>1642</w:t>
      </w:r>
      <w:r w:rsidR="00984CDE">
        <w:rPr>
          <w:rFonts w:ascii="Times New Roman" w:hAnsi="Times New Roman" w:cs="Times New Roman"/>
          <w:sz w:val="28"/>
          <w:szCs w:val="28"/>
        </w:rPr>
        <w:t xml:space="preserve"> </w:t>
      </w:r>
      <w:r w:rsidR="00E2241E" w:rsidRPr="004644DB">
        <w:rPr>
          <w:rFonts w:ascii="Times New Roman" w:hAnsi="Times New Roman" w:cs="Times New Roman"/>
          <w:sz w:val="28"/>
          <w:szCs w:val="28"/>
        </w:rPr>
        <w:t>книги.</w:t>
      </w:r>
      <w:r w:rsidR="00984CDE">
        <w:rPr>
          <w:rFonts w:ascii="Times New Roman" w:hAnsi="Times New Roman" w:cs="Times New Roman"/>
          <w:sz w:val="28"/>
          <w:szCs w:val="28"/>
        </w:rPr>
        <w:t xml:space="preserve"> Количество библиотек, </w:t>
      </w:r>
      <w:r w:rsidR="00620BA0">
        <w:rPr>
          <w:rFonts w:ascii="Times New Roman" w:hAnsi="Times New Roman" w:cs="Times New Roman"/>
          <w:sz w:val="28"/>
          <w:szCs w:val="28"/>
        </w:rPr>
        <w:t>получивших документы по ВСО – 2</w:t>
      </w:r>
      <w:r w:rsidR="00B549E2">
        <w:rPr>
          <w:rFonts w:ascii="Times New Roman" w:hAnsi="Times New Roman" w:cs="Times New Roman"/>
          <w:sz w:val="28"/>
          <w:szCs w:val="28"/>
        </w:rPr>
        <w:t>8</w:t>
      </w:r>
      <w:r w:rsidR="009A598E">
        <w:rPr>
          <w:rFonts w:ascii="Times New Roman" w:hAnsi="Times New Roman" w:cs="Times New Roman"/>
          <w:sz w:val="28"/>
          <w:szCs w:val="28"/>
        </w:rPr>
        <w:t xml:space="preserve">, а выдавших документы по ВСО - </w:t>
      </w:r>
      <w:r w:rsidR="00B549E2">
        <w:rPr>
          <w:rFonts w:ascii="Times New Roman" w:hAnsi="Times New Roman" w:cs="Times New Roman"/>
          <w:sz w:val="28"/>
          <w:szCs w:val="28"/>
        </w:rPr>
        <w:t>23</w:t>
      </w:r>
      <w:r w:rsidR="00984CDE">
        <w:rPr>
          <w:rFonts w:ascii="Times New Roman" w:hAnsi="Times New Roman" w:cs="Times New Roman"/>
          <w:sz w:val="28"/>
          <w:szCs w:val="28"/>
        </w:rPr>
        <w:t>. Циркули</w:t>
      </w:r>
      <w:r w:rsidR="00620BA0">
        <w:rPr>
          <w:rFonts w:ascii="Times New Roman" w:hAnsi="Times New Roman" w:cs="Times New Roman"/>
          <w:sz w:val="28"/>
          <w:szCs w:val="28"/>
        </w:rPr>
        <w:t xml:space="preserve">рующая выдача составляет -  </w:t>
      </w:r>
      <w:r w:rsidR="00B549E2">
        <w:rPr>
          <w:rFonts w:ascii="Times New Roman" w:hAnsi="Times New Roman" w:cs="Times New Roman"/>
          <w:sz w:val="28"/>
          <w:szCs w:val="28"/>
        </w:rPr>
        <w:t>68</w:t>
      </w:r>
      <w:r w:rsidR="00230B73">
        <w:rPr>
          <w:rFonts w:ascii="Times New Roman" w:hAnsi="Times New Roman" w:cs="Times New Roman"/>
          <w:sz w:val="28"/>
          <w:szCs w:val="28"/>
        </w:rPr>
        <w:t xml:space="preserve">40 </w:t>
      </w:r>
      <w:r w:rsidR="00F359FE">
        <w:rPr>
          <w:rFonts w:ascii="Times New Roman" w:hAnsi="Times New Roman" w:cs="Times New Roman"/>
          <w:sz w:val="28"/>
          <w:szCs w:val="28"/>
        </w:rPr>
        <w:t>экз.</w:t>
      </w:r>
      <w:r w:rsidR="00620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5AC" w:rsidRDefault="00C46F21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DB">
        <w:rPr>
          <w:rFonts w:ascii="Times New Roman" w:hAnsi="Times New Roman" w:cs="Times New Roman"/>
          <w:sz w:val="28"/>
          <w:szCs w:val="28"/>
        </w:rPr>
        <w:lastRenderedPageBreak/>
        <w:tab/>
        <w:t>З</w:t>
      </w:r>
      <w:r w:rsidR="006355AA" w:rsidRPr="004644DB">
        <w:rPr>
          <w:rFonts w:ascii="Times New Roman" w:hAnsi="Times New Roman" w:cs="Times New Roman"/>
          <w:sz w:val="28"/>
          <w:szCs w:val="28"/>
        </w:rPr>
        <w:t xml:space="preserve">а </w:t>
      </w:r>
      <w:r w:rsidR="00EB4D1F">
        <w:rPr>
          <w:rFonts w:ascii="Times New Roman" w:hAnsi="Times New Roman" w:cs="Times New Roman"/>
          <w:sz w:val="28"/>
          <w:szCs w:val="28"/>
        </w:rPr>
        <w:t>отчетный период</w:t>
      </w:r>
      <w:r w:rsidR="00DE06E0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230B73">
        <w:rPr>
          <w:rFonts w:ascii="Times New Roman" w:hAnsi="Times New Roman" w:cs="Times New Roman"/>
          <w:sz w:val="28"/>
          <w:szCs w:val="28"/>
        </w:rPr>
        <w:t>1823</w:t>
      </w:r>
      <w:r w:rsidR="00456316">
        <w:rPr>
          <w:rFonts w:ascii="Times New Roman" w:hAnsi="Times New Roman" w:cs="Times New Roman"/>
          <w:sz w:val="28"/>
          <w:szCs w:val="28"/>
        </w:rPr>
        <w:t xml:space="preserve"> массовых мероприятий</w:t>
      </w:r>
      <w:r w:rsidR="004351BC">
        <w:rPr>
          <w:rFonts w:ascii="Times New Roman" w:hAnsi="Times New Roman" w:cs="Times New Roman"/>
          <w:sz w:val="28"/>
          <w:szCs w:val="28"/>
        </w:rPr>
        <w:t>, в т.ч.</w:t>
      </w:r>
      <w:r w:rsidR="007812E3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4644DB">
        <w:rPr>
          <w:rFonts w:ascii="Times New Roman" w:hAnsi="Times New Roman" w:cs="Times New Roman"/>
          <w:sz w:val="28"/>
          <w:szCs w:val="28"/>
        </w:rPr>
        <w:t xml:space="preserve"> </w:t>
      </w:r>
      <w:r w:rsidR="00230B73">
        <w:rPr>
          <w:rFonts w:ascii="Times New Roman" w:hAnsi="Times New Roman" w:cs="Times New Roman"/>
          <w:sz w:val="28"/>
          <w:szCs w:val="28"/>
        </w:rPr>
        <w:t>1136</w:t>
      </w:r>
      <w:r w:rsidR="00456316">
        <w:rPr>
          <w:rFonts w:ascii="Times New Roman" w:hAnsi="Times New Roman" w:cs="Times New Roman"/>
          <w:sz w:val="28"/>
          <w:szCs w:val="28"/>
        </w:rPr>
        <w:t xml:space="preserve"> мероприятие. Раз</w:t>
      </w:r>
      <w:r w:rsidR="002E6E5B">
        <w:rPr>
          <w:rFonts w:ascii="Times New Roman" w:hAnsi="Times New Roman" w:cs="Times New Roman"/>
          <w:sz w:val="28"/>
          <w:szCs w:val="28"/>
        </w:rPr>
        <w:t>нообразны формы и их тематика, о</w:t>
      </w:r>
      <w:r w:rsidR="00456316">
        <w:rPr>
          <w:rFonts w:ascii="Times New Roman" w:hAnsi="Times New Roman" w:cs="Times New Roman"/>
          <w:sz w:val="28"/>
          <w:szCs w:val="28"/>
        </w:rPr>
        <w:t>собое внимание</w:t>
      </w:r>
      <w:r w:rsidR="00FA4723">
        <w:rPr>
          <w:rFonts w:ascii="Times New Roman" w:hAnsi="Times New Roman" w:cs="Times New Roman"/>
          <w:sz w:val="28"/>
          <w:szCs w:val="28"/>
        </w:rPr>
        <w:t xml:space="preserve"> при их проведении</w:t>
      </w:r>
      <w:r w:rsidR="00456316">
        <w:rPr>
          <w:rFonts w:ascii="Times New Roman" w:hAnsi="Times New Roman" w:cs="Times New Roman"/>
          <w:sz w:val="28"/>
          <w:szCs w:val="28"/>
        </w:rPr>
        <w:t xml:space="preserve"> уделено чтению и продвижению книги. Этому способствовали: </w:t>
      </w:r>
      <w:r w:rsidR="00230B73">
        <w:rPr>
          <w:rFonts w:ascii="Times New Roman" w:hAnsi="Times New Roman" w:cs="Times New Roman"/>
          <w:sz w:val="28"/>
          <w:szCs w:val="28"/>
        </w:rPr>
        <w:t>128</w:t>
      </w:r>
      <w:r w:rsidR="009A598E">
        <w:rPr>
          <w:rFonts w:ascii="Times New Roman" w:hAnsi="Times New Roman" w:cs="Times New Roman"/>
          <w:sz w:val="28"/>
          <w:szCs w:val="28"/>
        </w:rPr>
        <w:t xml:space="preserve"> </w:t>
      </w:r>
      <w:r w:rsidR="006355AA" w:rsidRPr="004644DB">
        <w:rPr>
          <w:rFonts w:ascii="Times New Roman" w:hAnsi="Times New Roman" w:cs="Times New Roman"/>
          <w:sz w:val="28"/>
          <w:szCs w:val="28"/>
        </w:rPr>
        <w:t>акц</w:t>
      </w:r>
      <w:r w:rsidR="00DE06E0">
        <w:rPr>
          <w:rFonts w:ascii="Times New Roman" w:hAnsi="Times New Roman" w:cs="Times New Roman"/>
          <w:sz w:val="28"/>
          <w:szCs w:val="28"/>
        </w:rPr>
        <w:t>и</w:t>
      </w:r>
      <w:r w:rsidR="00230B73">
        <w:rPr>
          <w:rFonts w:ascii="Times New Roman" w:hAnsi="Times New Roman" w:cs="Times New Roman"/>
          <w:sz w:val="28"/>
          <w:szCs w:val="28"/>
        </w:rPr>
        <w:t>й</w:t>
      </w:r>
      <w:r w:rsidR="00A665D7">
        <w:rPr>
          <w:rFonts w:ascii="Times New Roman" w:hAnsi="Times New Roman" w:cs="Times New Roman"/>
          <w:sz w:val="28"/>
          <w:szCs w:val="28"/>
        </w:rPr>
        <w:t>,</w:t>
      </w:r>
      <w:r w:rsidR="00984CDE">
        <w:rPr>
          <w:rFonts w:ascii="Times New Roman" w:hAnsi="Times New Roman" w:cs="Times New Roman"/>
          <w:sz w:val="28"/>
          <w:szCs w:val="28"/>
        </w:rPr>
        <w:t xml:space="preserve"> </w:t>
      </w:r>
      <w:r w:rsidR="00230B73">
        <w:rPr>
          <w:rFonts w:ascii="Times New Roman" w:hAnsi="Times New Roman" w:cs="Times New Roman"/>
          <w:sz w:val="28"/>
          <w:szCs w:val="28"/>
        </w:rPr>
        <w:t>60</w:t>
      </w:r>
      <w:r w:rsidR="00DE06E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30B73">
        <w:rPr>
          <w:rFonts w:ascii="Times New Roman" w:hAnsi="Times New Roman" w:cs="Times New Roman"/>
          <w:sz w:val="28"/>
          <w:szCs w:val="28"/>
        </w:rPr>
        <w:t>ов</w:t>
      </w:r>
      <w:r w:rsidR="00DE06E0">
        <w:rPr>
          <w:rFonts w:ascii="Times New Roman" w:hAnsi="Times New Roman" w:cs="Times New Roman"/>
          <w:sz w:val="28"/>
          <w:szCs w:val="28"/>
        </w:rPr>
        <w:t>,</w:t>
      </w:r>
      <w:r w:rsidR="006355AA" w:rsidRPr="004644DB">
        <w:rPr>
          <w:rFonts w:ascii="Times New Roman" w:hAnsi="Times New Roman" w:cs="Times New Roman"/>
          <w:sz w:val="28"/>
          <w:szCs w:val="28"/>
        </w:rPr>
        <w:t xml:space="preserve"> </w:t>
      </w:r>
      <w:r w:rsidR="000F2A81">
        <w:rPr>
          <w:rFonts w:ascii="Times New Roman" w:hAnsi="Times New Roman" w:cs="Times New Roman"/>
          <w:sz w:val="28"/>
          <w:szCs w:val="28"/>
        </w:rPr>
        <w:t>9</w:t>
      </w:r>
      <w:r w:rsidR="00DE06E0">
        <w:rPr>
          <w:rFonts w:ascii="Times New Roman" w:hAnsi="Times New Roman" w:cs="Times New Roman"/>
          <w:sz w:val="28"/>
          <w:szCs w:val="28"/>
        </w:rPr>
        <w:t>0 просмотров</w:t>
      </w:r>
      <w:r w:rsidR="00052D07">
        <w:rPr>
          <w:rFonts w:ascii="Times New Roman" w:hAnsi="Times New Roman" w:cs="Times New Roman"/>
          <w:sz w:val="28"/>
          <w:szCs w:val="28"/>
        </w:rPr>
        <w:t xml:space="preserve">, </w:t>
      </w:r>
      <w:r w:rsidR="000F2A81">
        <w:rPr>
          <w:rFonts w:ascii="Times New Roman" w:hAnsi="Times New Roman" w:cs="Times New Roman"/>
          <w:sz w:val="28"/>
          <w:szCs w:val="28"/>
        </w:rPr>
        <w:t>159</w:t>
      </w:r>
      <w:r w:rsidR="009A598E">
        <w:rPr>
          <w:rFonts w:ascii="Times New Roman" w:hAnsi="Times New Roman" w:cs="Times New Roman"/>
          <w:sz w:val="28"/>
          <w:szCs w:val="28"/>
        </w:rPr>
        <w:t xml:space="preserve"> игровых</w:t>
      </w:r>
      <w:r w:rsidR="004563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F582B" w:rsidRPr="004644DB">
        <w:rPr>
          <w:rFonts w:ascii="Times New Roman" w:hAnsi="Times New Roman" w:cs="Times New Roman"/>
          <w:sz w:val="28"/>
          <w:szCs w:val="28"/>
        </w:rPr>
        <w:t xml:space="preserve">, </w:t>
      </w:r>
      <w:r w:rsidR="000F2A81">
        <w:rPr>
          <w:rFonts w:ascii="Times New Roman" w:hAnsi="Times New Roman" w:cs="Times New Roman"/>
          <w:sz w:val="28"/>
          <w:szCs w:val="28"/>
        </w:rPr>
        <w:t>26</w:t>
      </w:r>
      <w:r w:rsidR="009A598E">
        <w:rPr>
          <w:rFonts w:ascii="Times New Roman" w:hAnsi="Times New Roman" w:cs="Times New Roman"/>
          <w:sz w:val="28"/>
          <w:szCs w:val="28"/>
        </w:rPr>
        <w:t xml:space="preserve"> </w:t>
      </w:r>
      <w:r w:rsidR="004160AE" w:rsidRPr="004644DB">
        <w:rPr>
          <w:rFonts w:ascii="Times New Roman" w:hAnsi="Times New Roman" w:cs="Times New Roman"/>
          <w:sz w:val="28"/>
          <w:szCs w:val="28"/>
        </w:rPr>
        <w:t>литерату</w:t>
      </w:r>
      <w:r w:rsidR="007F582B" w:rsidRPr="004644DB">
        <w:rPr>
          <w:rFonts w:ascii="Times New Roman" w:hAnsi="Times New Roman" w:cs="Times New Roman"/>
          <w:sz w:val="28"/>
          <w:szCs w:val="28"/>
        </w:rPr>
        <w:t>рны</w:t>
      </w:r>
      <w:r w:rsidR="009A598E">
        <w:rPr>
          <w:rFonts w:ascii="Times New Roman" w:hAnsi="Times New Roman" w:cs="Times New Roman"/>
          <w:sz w:val="28"/>
          <w:szCs w:val="28"/>
        </w:rPr>
        <w:t>х</w:t>
      </w:r>
      <w:r w:rsidR="00456316">
        <w:rPr>
          <w:rFonts w:ascii="Times New Roman" w:hAnsi="Times New Roman" w:cs="Times New Roman"/>
          <w:sz w:val="28"/>
          <w:szCs w:val="28"/>
        </w:rPr>
        <w:t xml:space="preserve"> ве</w:t>
      </w:r>
      <w:r w:rsidR="009A598E">
        <w:rPr>
          <w:rFonts w:ascii="Times New Roman" w:hAnsi="Times New Roman" w:cs="Times New Roman"/>
          <w:sz w:val="28"/>
          <w:szCs w:val="28"/>
        </w:rPr>
        <w:t>черов</w:t>
      </w:r>
      <w:r w:rsidR="00052D07">
        <w:rPr>
          <w:rFonts w:ascii="Times New Roman" w:hAnsi="Times New Roman" w:cs="Times New Roman"/>
          <w:sz w:val="28"/>
          <w:szCs w:val="28"/>
        </w:rPr>
        <w:t xml:space="preserve">, </w:t>
      </w:r>
      <w:r w:rsidR="000F2A81">
        <w:rPr>
          <w:rFonts w:ascii="Times New Roman" w:hAnsi="Times New Roman" w:cs="Times New Roman"/>
          <w:sz w:val="28"/>
          <w:szCs w:val="28"/>
        </w:rPr>
        <w:t>90</w:t>
      </w:r>
      <w:r w:rsidR="003961AA">
        <w:rPr>
          <w:rFonts w:ascii="Times New Roman" w:hAnsi="Times New Roman" w:cs="Times New Roman"/>
          <w:sz w:val="28"/>
          <w:szCs w:val="28"/>
        </w:rPr>
        <w:t xml:space="preserve"> </w:t>
      </w:r>
      <w:r w:rsidR="00456316">
        <w:rPr>
          <w:rFonts w:ascii="Times New Roman" w:hAnsi="Times New Roman" w:cs="Times New Roman"/>
          <w:sz w:val="28"/>
          <w:szCs w:val="28"/>
        </w:rPr>
        <w:t>премьер</w:t>
      </w:r>
      <w:r w:rsidR="003961AA">
        <w:rPr>
          <w:rFonts w:ascii="Times New Roman" w:hAnsi="Times New Roman" w:cs="Times New Roman"/>
          <w:sz w:val="28"/>
          <w:szCs w:val="28"/>
        </w:rPr>
        <w:t>, презентаци</w:t>
      </w:r>
      <w:r w:rsidR="000F2A81">
        <w:rPr>
          <w:rFonts w:ascii="Times New Roman" w:hAnsi="Times New Roman" w:cs="Times New Roman"/>
          <w:sz w:val="28"/>
          <w:szCs w:val="28"/>
        </w:rPr>
        <w:t>й</w:t>
      </w:r>
      <w:r w:rsidR="007F582B" w:rsidRPr="004644DB">
        <w:rPr>
          <w:rFonts w:ascii="Times New Roman" w:hAnsi="Times New Roman" w:cs="Times New Roman"/>
          <w:sz w:val="28"/>
          <w:szCs w:val="28"/>
        </w:rPr>
        <w:t>,</w:t>
      </w:r>
      <w:r w:rsidR="00DE06E0">
        <w:rPr>
          <w:rFonts w:ascii="Times New Roman" w:hAnsi="Times New Roman" w:cs="Times New Roman"/>
          <w:sz w:val="28"/>
          <w:szCs w:val="28"/>
        </w:rPr>
        <w:t xml:space="preserve"> оформлены </w:t>
      </w:r>
      <w:r w:rsidR="000F2A81">
        <w:rPr>
          <w:rFonts w:ascii="Times New Roman" w:hAnsi="Times New Roman" w:cs="Times New Roman"/>
          <w:sz w:val="28"/>
          <w:szCs w:val="28"/>
        </w:rPr>
        <w:t>471</w:t>
      </w:r>
      <w:r w:rsidR="00052D07">
        <w:rPr>
          <w:rFonts w:ascii="Times New Roman" w:hAnsi="Times New Roman" w:cs="Times New Roman"/>
          <w:sz w:val="28"/>
          <w:szCs w:val="28"/>
        </w:rPr>
        <w:t xml:space="preserve"> </w:t>
      </w:r>
      <w:r w:rsidR="007812E3">
        <w:rPr>
          <w:rFonts w:ascii="Times New Roman" w:hAnsi="Times New Roman" w:cs="Times New Roman"/>
          <w:sz w:val="28"/>
          <w:szCs w:val="28"/>
        </w:rPr>
        <w:t>книжных выставо</w:t>
      </w:r>
      <w:r w:rsidR="00A665D7">
        <w:rPr>
          <w:rFonts w:ascii="Times New Roman" w:hAnsi="Times New Roman" w:cs="Times New Roman"/>
          <w:sz w:val="28"/>
          <w:szCs w:val="28"/>
        </w:rPr>
        <w:t>к</w:t>
      </w:r>
      <w:r w:rsidR="000F2A81">
        <w:rPr>
          <w:rFonts w:ascii="Times New Roman" w:hAnsi="Times New Roman" w:cs="Times New Roman"/>
          <w:sz w:val="28"/>
          <w:szCs w:val="28"/>
        </w:rPr>
        <w:t xml:space="preserve"> и др</w:t>
      </w:r>
      <w:r w:rsidR="00B4256B" w:rsidRPr="004644DB">
        <w:rPr>
          <w:rFonts w:ascii="Times New Roman" w:hAnsi="Times New Roman" w:cs="Times New Roman"/>
          <w:sz w:val="28"/>
          <w:szCs w:val="28"/>
        </w:rPr>
        <w:t>.</w:t>
      </w:r>
      <w:r w:rsidR="007F582B" w:rsidRPr="004644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12E3" w:rsidRPr="00443F30" w:rsidRDefault="007812E3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445F">
        <w:rPr>
          <w:rFonts w:ascii="Times New Roman" w:hAnsi="Times New Roman" w:cs="Times New Roman"/>
          <w:sz w:val="28"/>
          <w:szCs w:val="28"/>
        </w:rPr>
        <w:t>В целом количество посещений на массо</w:t>
      </w:r>
      <w:r w:rsidR="002C53E0" w:rsidRPr="0093445F">
        <w:rPr>
          <w:rFonts w:ascii="Times New Roman" w:hAnsi="Times New Roman" w:cs="Times New Roman"/>
          <w:sz w:val="28"/>
          <w:szCs w:val="28"/>
        </w:rPr>
        <w:t>вых мероприятиях соста</w:t>
      </w:r>
      <w:r w:rsidR="00FA4723" w:rsidRPr="0093445F">
        <w:rPr>
          <w:rFonts w:ascii="Times New Roman" w:hAnsi="Times New Roman" w:cs="Times New Roman"/>
          <w:sz w:val="28"/>
          <w:szCs w:val="28"/>
        </w:rPr>
        <w:t xml:space="preserve">вило </w:t>
      </w:r>
      <w:r w:rsidR="0093445F" w:rsidRPr="0093445F">
        <w:rPr>
          <w:rFonts w:ascii="Times New Roman" w:hAnsi="Times New Roman" w:cs="Times New Roman"/>
          <w:sz w:val="28"/>
          <w:szCs w:val="28"/>
        </w:rPr>
        <w:t>129282</w:t>
      </w:r>
      <w:r w:rsidR="00FA4723" w:rsidRPr="0093445F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93445F" w:rsidRPr="0093445F">
        <w:rPr>
          <w:rFonts w:ascii="Times New Roman" w:hAnsi="Times New Roman" w:cs="Times New Roman"/>
          <w:sz w:val="28"/>
          <w:szCs w:val="28"/>
        </w:rPr>
        <w:t>57833</w:t>
      </w:r>
      <w:r w:rsidR="00FA4723" w:rsidRPr="0093445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3445F" w:rsidRPr="0093445F">
        <w:rPr>
          <w:rFonts w:ascii="Times New Roman" w:hAnsi="Times New Roman" w:cs="Times New Roman"/>
          <w:sz w:val="28"/>
          <w:szCs w:val="28"/>
        </w:rPr>
        <w:t>, молодежи</w:t>
      </w:r>
      <w:r w:rsidR="002C53E0">
        <w:rPr>
          <w:rFonts w:ascii="Times New Roman" w:hAnsi="Times New Roman" w:cs="Times New Roman"/>
          <w:sz w:val="28"/>
          <w:szCs w:val="28"/>
        </w:rPr>
        <w:t xml:space="preserve"> </w:t>
      </w:r>
      <w:r w:rsidR="0093445F">
        <w:rPr>
          <w:rFonts w:ascii="Times New Roman" w:hAnsi="Times New Roman" w:cs="Times New Roman"/>
          <w:sz w:val="28"/>
          <w:szCs w:val="28"/>
        </w:rPr>
        <w:t>6238 человек.</w:t>
      </w:r>
    </w:p>
    <w:p w:rsidR="00443F30" w:rsidRDefault="00443F30" w:rsidP="00FC0DCD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3F3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1 </w:t>
      </w:r>
      <w:r w:rsidR="00D27096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2016 года </w:t>
      </w:r>
      <w:r w:rsidRPr="00443F30">
        <w:rPr>
          <w:sz w:val="28"/>
          <w:szCs w:val="28"/>
        </w:rPr>
        <w:t>библиоте</w:t>
      </w:r>
      <w:r>
        <w:rPr>
          <w:sz w:val="28"/>
          <w:szCs w:val="28"/>
        </w:rPr>
        <w:t xml:space="preserve">ки Кунгурского муниципального района работали по следующим </w:t>
      </w:r>
      <w:r>
        <w:rPr>
          <w:b/>
          <w:sz w:val="28"/>
          <w:szCs w:val="28"/>
        </w:rPr>
        <w:t>приоритетным направлениям</w:t>
      </w:r>
      <w:r w:rsidRPr="00443F30">
        <w:rPr>
          <w:sz w:val="28"/>
          <w:szCs w:val="28"/>
        </w:rPr>
        <w:t xml:space="preserve">: </w:t>
      </w:r>
    </w:p>
    <w:p w:rsidR="00443F30" w:rsidRDefault="00443F30" w:rsidP="00FC0DCD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3F30">
        <w:rPr>
          <w:sz w:val="28"/>
          <w:szCs w:val="28"/>
        </w:rPr>
        <w:t>Укрепление позиций библиотек в социокультурном пространстве поселений. Взаимодей</w:t>
      </w:r>
      <w:r w:rsidR="00F24421">
        <w:rPr>
          <w:sz w:val="28"/>
          <w:szCs w:val="28"/>
        </w:rPr>
        <w:t>ствие и сотрудничество с социальными партнерами</w:t>
      </w:r>
      <w:r>
        <w:rPr>
          <w:sz w:val="28"/>
          <w:szCs w:val="28"/>
        </w:rPr>
        <w:t xml:space="preserve">; </w:t>
      </w:r>
    </w:p>
    <w:p w:rsidR="00F24421" w:rsidRDefault="00443F30" w:rsidP="00FC0DCD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F30">
        <w:rPr>
          <w:sz w:val="28"/>
          <w:szCs w:val="28"/>
        </w:rPr>
        <w:t>Организация библиотечной среды для развития интеллектуально-творческого потен</w:t>
      </w:r>
      <w:r w:rsidR="00F24421">
        <w:rPr>
          <w:sz w:val="28"/>
          <w:szCs w:val="28"/>
        </w:rPr>
        <w:t>циала подрастающего поколения. Нравственное воспитание;</w:t>
      </w:r>
    </w:p>
    <w:p w:rsidR="00F24421" w:rsidRDefault="00F24421" w:rsidP="00FC0DCD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F30" w:rsidRPr="00443F30">
        <w:rPr>
          <w:sz w:val="28"/>
          <w:szCs w:val="28"/>
        </w:rPr>
        <w:t>Повышение уровня правовой культур</w:t>
      </w:r>
      <w:r>
        <w:rPr>
          <w:sz w:val="28"/>
          <w:szCs w:val="28"/>
        </w:rPr>
        <w:t>ы и информированности населения;</w:t>
      </w:r>
    </w:p>
    <w:p w:rsidR="00F24421" w:rsidRDefault="00F24421" w:rsidP="00FC0DCD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F30" w:rsidRPr="00443F30">
        <w:rPr>
          <w:sz w:val="28"/>
          <w:szCs w:val="28"/>
        </w:rPr>
        <w:t>Совершенствование форм и методов работы по гражданско-патриотич</w:t>
      </w:r>
      <w:r>
        <w:rPr>
          <w:sz w:val="28"/>
          <w:szCs w:val="28"/>
        </w:rPr>
        <w:t xml:space="preserve">ескому воспитанию. </w:t>
      </w:r>
      <w:r w:rsidRPr="00443F30">
        <w:rPr>
          <w:sz w:val="28"/>
          <w:szCs w:val="28"/>
        </w:rPr>
        <w:t>Формиро</w:t>
      </w:r>
      <w:r>
        <w:rPr>
          <w:sz w:val="28"/>
          <w:szCs w:val="28"/>
        </w:rPr>
        <w:t>вание здорового образа жизни;</w:t>
      </w:r>
    </w:p>
    <w:p w:rsidR="00F24421" w:rsidRDefault="00F24421" w:rsidP="00FC0DCD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F30" w:rsidRPr="00443F30">
        <w:rPr>
          <w:sz w:val="28"/>
          <w:szCs w:val="28"/>
        </w:rPr>
        <w:t>Сохранение и развитие культурных традиций. Пропаганда ис</w:t>
      </w:r>
      <w:r>
        <w:rPr>
          <w:sz w:val="28"/>
          <w:szCs w:val="28"/>
        </w:rPr>
        <w:t>торических знаний. Воспитание культуры чтения;</w:t>
      </w:r>
    </w:p>
    <w:p w:rsidR="00443F30" w:rsidRDefault="00F24421" w:rsidP="00FC0DCD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F30" w:rsidRPr="00443F30">
        <w:rPr>
          <w:sz w:val="28"/>
          <w:szCs w:val="28"/>
        </w:rPr>
        <w:t>Экологическое</w:t>
      </w:r>
      <w:r>
        <w:rPr>
          <w:sz w:val="28"/>
          <w:szCs w:val="28"/>
        </w:rPr>
        <w:t xml:space="preserve"> и краеведческое</w:t>
      </w:r>
      <w:r w:rsidR="00443F30" w:rsidRPr="00443F30">
        <w:rPr>
          <w:sz w:val="28"/>
          <w:szCs w:val="28"/>
        </w:rPr>
        <w:t xml:space="preserve"> просвещение всех групп населения. </w:t>
      </w:r>
    </w:p>
    <w:p w:rsidR="00F24421" w:rsidRDefault="00F24421" w:rsidP="00FC0DCD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F30">
        <w:rPr>
          <w:sz w:val="28"/>
          <w:szCs w:val="28"/>
        </w:rPr>
        <w:t xml:space="preserve">Поддержка семьи, </w:t>
      </w:r>
      <w:r>
        <w:rPr>
          <w:sz w:val="28"/>
          <w:szCs w:val="28"/>
        </w:rPr>
        <w:t>организация семейного досуга;</w:t>
      </w:r>
    </w:p>
    <w:p w:rsidR="00F24421" w:rsidRPr="00443F30" w:rsidRDefault="00F24421" w:rsidP="00FC0DCD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Работа над сайтами библиотек района;</w:t>
      </w:r>
    </w:p>
    <w:p w:rsidR="00F24421" w:rsidRDefault="00F24421" w:rsidP="00FC0DCD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F30">
        <w:rPr>
          <w:sz w:val="28"/>
          <w:szCs w:val="28"/>
        </w:rPr>
        <w:t>Оптимально сбалансированное комплектование фондов с учетом запросов пользовате</w:t>
      </w:r>
      <w:r>
        <w:rPr>
          <w:sz w:val="28"/>
          <w:szCs w:val="28"/>
        </w:rPr>
        <w:t xml:space="preserve">лей библиотек; </w:t>
      </w:r>
    </w:p>
    <w:p w:rsidR="007D656A" w:rsidRPr="0093445F" w:rsidRDefault="007D656A" w:rsidP="00FC0DCD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45F">
        <w:rPr>
          <w:rFonts w:ascii="Times New Roman" w:hAnsi="Times New Roman" w:cs="Times New Roman"/>
          <w:sz w:val="28"/>
          <w:szCs w:val="28"/>
        </w:rPr>
        <w:t>Правовые информационные центры действует в структуре Межпоселенческой центральной библиотеки, библиотеках Комсомольского, Ленского и Филипповского сельских поселений.</w:t>
      </w:r>
    </w:p>
    <w:p w:rsidR="007D656A" w:rsidRDefault="007D656A" w:rsidP="0093445F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45F">
        <w:rPr>
          <w:rFonts w:ascii="Times New Roman" w:hAnsi="Times New Roman" w:cs="Times New Roman"/>
          <w:sz w:val="28"/>
          <w:szCs w:val="28"/>
        </w:rPr>
        <w:t>Показатели ПИЦ: число читателей – 437 чел., посещений -2212, книговыдача – 10902 экз., выполнено 233 справки.</w:t>
      </w:r>
      <w:r w:rsidRPr="00474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AD" w:rsidRDefault="00BF27AD" w:rsidP="0093445F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Муниципальные правовые акты по организации библиотечного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в 2016 году не разрабатывались и не утверждались.</w:t>
      </w:r>
    </w:p>
    <w:p w:rsidR="00BF27AD" w:rsidRPr="00BF27AD" w:rsidRDefault="00BF27AD" w:rsidP="0093445F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FCE" w:rsidRDefault="00EF7FCE" w:rsidP="00FC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C68">
        <w:rPr>
          <w:rFonts w:ascii="Times New Roman" w:hAnsi="Times New Roman" w:cs="Times New Roman"/>
          <w:b/>
          <w:sz w:val="28"/>
          <w:szCs w:val="28"/>
        </w:rPr>
        <w:t>Рассмотрение вопросов по библиотечному обслуживанию</w:t>
      </w:r>
      <w:r w:rsidR="00BF27AD">
        <w:rPr>
          <w:rFonts w:ascii="Times New Roman" w:hAnsi="Times New Roman" w:cs="Times New Roman"/>
          <w:b/>
          <w:sz w:val="28"/>
          <w:szCs w:val="28"/>
        </w:rPr>
        <w:t xml:space="preserve"> на заседаниях исполнительных и представительных органов местного самоуправления в 1 полугодии 2016 года </w:t>
      </w:r>
      <w:r w:rsidR="00BF27AD">
        <w:rPr>
          <w:rFonts w:ascii="Times New Roman" w:hAnsi="Times New Roman" w:cs="Times New Roman"/>
          <w:sz w:val="28"/>
          <w:szCs w:val="28"/>
        </w:rPr>
        <w:t>состоялось</w:t>
      </w:r>
      <w:r w:rsidRPr="002A4C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 мая 2016 года </w:t>
      </w:r>
      <w:r w:rsidR="00BF27AD">
        <w:rPr>
          <w:rFonts w:ascii="Times New Roman" w:hAnsi="Times New Roman" w:cs="Times New Roman"/>
          <w:sz w:val="28"/>
          <w:szCs w:val="28"/>
        </w:rPr>
        <w:t xml:space="preserve">с выступлением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BF27AD">
        <w:rPr>
          <w:rFonts w:ascii="Times New Roman" w:hAnsi="Times New Roman" w:cs="Times New Roman"/>
          <w:sz w:val="28"/>
          <w:szCs w:val="28"/>
        </w:rPr>
        <w:t xml:space="preserve">а МБУК «Межпоселенческая центральная библиотека» А.А. Шемелиной </w:t>
      </w:r>
      <w:r>
        <w:rPr>
          <w:rFonts w:ascii="Times New Roman" w:hAnsi="Times New Roman" w:cs="Times New Roman"/>
          <w:sz w:val="28"/>
          <w:szCs w:val="28"/>
        </w:rPr>
        <w:t xml:space="preserve">на аппаратном совещании главы Кунгурского муниципального района по теме «Организация библиотечного обслуживания населения Кунгурского района».  </w:t>
      </w:r>
      <w:r w:rsidR="00537666">
        <w:rPr>
          <w:rFonts w:ascii="Times New Roman" w:hAnsi="Times New Roman" w:cs="Times New Roman"/>
          <w:sz w:val="28"/>
          <w:szCs w:val="28"/>
        </w:rPr>
        <w:t>По работе с семьями, находящихся в социально опасном положении, Алевтина Александровна выступила в Отделе по защите прав детей Кунгурского муниципального района.</w:t>
      </w:r>
    </w:p>
    <w:p w:rsidR="00BF27AD" w:rsidRDefault="00BF27AD" w:rsidP="00FC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7AD" w:rsidRDefault="00BF27AD" w:rsidP="00FC0D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Процесс объединения муниципальных библиотек на уровне муниципального района (определение центральной библиотеки, статуса сельских библиотек района, бюджет, штат и др.) не проходил.</w:t>
      </w:r>
    </w:p>
    <w:p w:rsidR="00BF27AD" w:rsidRDefault="00BF27AD" w:rsidP="00FC0D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7AD" w:rsidRPr="00BF27AD" w:rsidRDefault="00BF27AD" w:rsidP="00FC0D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B76" w:rsidRDefault="00246B76" w:rsidP="00FC0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Состояние комплектования библиотечных фондов.</w:t>
      </w:r>
    </w:p>
    <w:p w:rsidR="004D4BDD" w:rsidRDefault="0093445F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BDD" w:rsidRPr="00FC4EAE">
        <w:rPr>
          <w:rFonts w:ascii="Times New Roman" w:hAnsi="Times New Roman" w:cs="Times New Roman"/>
          <w:sz w:val="28"/>
          <w:szCs w:val="28"/>
        </w:rPr>
        <w:t>За 1 полугодие 201</w:t>
      </w:r>
      <w:r w:rsidR="004D4BDD">
        <w:rPr>
          <w:rFonts w:ascii="Times New Roman" w:hAnsi="Times New Roman" w:cs="Times New Roman"/>
          <w:sz w:val="28"/>
          <w:szCs w:val="28"/>
        </w:rPr>
        <w:t>6</w:t>
      </w:r>
      <w:r w:rsidR="004D4BDD" w:rsidRPr="00FC4EAE">
        <w:rPr>
          <w:rFonts w:ascii="Times New Roman" w:hAnsi="Times New Roman" w:cs="Times New Roman"/>
          <w:sz w:val="28"/>
          <w:szCs w:val="28"/>
        </w:rPr>
        <w:t xml:space="preserve"> года в Межпоселенческую центральную библиотеку и библиотеки сельских поселений района поступило 2</w:t>
      </w:r>
      <w:r w:rsidR="004D4BDD">
        <w:rPr>
          <w:rFonts w:ascii="Times New Roman" w:hAnsi="Times New Roman" w:cs="Times New Roman"/>
          <w:sz w:val="28"/>
          <w:szCs w:val="28"/>
        </w:rPr>
        <w:t xml:space="preserve"> 696</w:t>
      </w:r>
      <w:r w:rsidR="004D4BDD" w:rsidRPr="00FC4EAE">
        <w:rPr>
          <w:rFonts w:ascii="Times New Roman" w:hAnsi="Times New Roman" w:cs="Times New Roman"/>
          <w:sz w:val="28"/>
          <w:szCs w:val="28"/>
        </w:rPr>
        <w:t xml:space="preserve"> экз. книг, из них для детей </w:t>
      </w:r>
      <w:r w:rsidR="004D4BDD">
        <w:rPr>
          <w:rFonts w:ascii="Times New Roman" w:hAnsi="Times New Roman" w:cs="Times New Roman"/>
          <w:sz w:val="28"/>
          <w:szCs w:val="28"/>
        </w:rPr>
        <w:t>709</w:t>
      </w:r>
      <w:r w:rsidR="004D4BDD" w:rsidRPr="00FC4EAE">
        <w:rPr>
          <w:rFonts w:ascii="Times New Roman" w:hAnsi="Times New Roman" w:cs="Times New Roman"/>
          <w:sz w:val="28"/>
          <w:szCs w:val="28"/>
        </w:rPr>
        <w:t xml:space="preserve"> экз.; выбыло –</w:t>
      </w:r>
      <w:r w:rsidR="004D4BDD">
        <w:rPr>
          <w:rFonts w:ascii="Times New Roman" w:hAnsi="Times New Roman" w:cs="Times New Roman"/>
          <w:sz w:val="28"/>
          <w:szCs w:val="28"/>
        </w:rPr>
        <w:t>1 318</w:t>
      </w:r>
      <w:r w:rsidR="004D4BDD" w:rsidRPr="00FC4EAE">
        <w:rPr>
          <w:rFonts w:ascii="Times New Roman" w:hAnsi="Times New Roman" w:cs="Times New Roman"/>
          <w:sz w:val="28"/>
          <w:szCs w:val="28"/>
        </w:rPr>
        <w:t xml:space="preserve">экз, для детей – </w:t>
      </w:r>
      <w:r w:rsidR="004D4BDD">
        <w:rPr>
          <w:rFonts w:ascii="Times New Roman" w:hAnsi="Times New Roman" w:cs="Times New Roman"/>
          <w:sz w:val="28"/>
          <w:szCs w:val="28"/>
        </w:rPr>
        <w:t>447</w:t>
      </w:r>
      <w:r w:rsidR="004D4BDD" w:rsidRPr="00FC4EAE">
        <w:rPr>
          <w:rFonts w:ascii="Times New Roman" w:hAnsi="Times New Roman" w:cs="Times New Roman"/>
          <w:sz w:val="28"/>
          <w:szCs w:val="28"/>
        </w:rPr>
        <w:t xml:space="preserve"> экз. книг. На 1 июля 201</w:t>
      </w:r>
      <w:r w:rsidR="004D4BDD">
        <w:rPr>
          <w:rFonts w:ascii="Times New Roman" w:hAnsi="Times New Roman" w:cs="Times New Roman"/>
          <w:sz w:val="28"/>
          <w:szCs w:val="28"/>
        </w:rPr>
        <w:t>6</w:t>
      </w:r>
      <w:r w:rsidR="004D4BDD" w:rsidRPr="00FC4EAE">
        <w:rPr>
          <w:rFonts w:ascii="Times New Roman" w:hAnsi="Times New Roman" w:cs="Times New Roman"/>
          <w:sz w:val="28"/>
          <w:szCs w:val="28"/>
        </w:rPr>
        <w:t xml:space="preserve"> года книжный фонд составляет 21</w:t>
      </w:r>
      <w:r w:rsidR="004D4BDD">
        <w:rPr>
          <w:rFonts w:ascii="Times New Roman" w:hAnsi="Times New Roman" w:cs="Times New Roman"/>
          <w:sz w:val="28"/>
          <w:szCs w:val="28"/>
        </w:rPr>
        <w:t>1 078</w:t>
      </w:r>
      <w:r w:rsidR="004D4BDD" w:rsidRPr="00FC4EAE">
        <w:rPr>
          <w:rFonts w:ascii="Times New Roman" w:hAnsi="Times New Roman" w:cs="Times New Roman"/>
          <w:sz w:val="28"/>
          <w:szCs w:val="28"/>
        </w:rPr>
        <w:t xml:space="preserve"> экз. книг, из них детский фонд – </w:t>
      </w:r>
      <w:r w:rsidR="004D4BDD">
        <w:rPr>
          <w:rFonts w:ascii="Times New Roman" w:hAnsi="Times New Roman" w:cs="Times New Roman"/>
          <w:sz w:val="28"/>
          <w:szCs w:val="28"/>
        </w:rPr>
        <w:t>71 311</w:t>
      </w:r>
      <w:r w:rsidR="004D4BDD" w:rsidRPr="00FC4EAE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93445F" w:rsidRDefault="004D4BDD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EAE">
        <w:rPr>
          <w:rFonts w:ascii="Times New Roman" w:hAnsi="Times New Roman" w:cs="Times New Roman"/>
          <w:sz w:val="28"/>
          <w:szCs w:val="28"/>
        </w:rPr>
        <w:t xml:space="preserve">       </w:t>
      </w:r>
      <w:r w:rsidR="0093445F">
        <w:rPr>
          <w:rFonts w:ascii="Times New Roman" w:hAnsi="Times New Roman" w:cs="Times New Roman"/>
          <w:sz w:val="28"/>
          <w:szCs w:val="28"/>
        </w:rPr>
        <w:t xml:space="preserve"> </w:t>
      </w:r>
      <w:r w:rsidRPr="00FC4EAE">
        <w:rPr>
          <w:rFonts w:ascii="Times New Roman" w:hAnsi="Times New Roman" w:cs="Times New Roman"/>
          <w:sz w:val="28"/>
          <w:szCs w:val="28"/>
        </w:rPr>
        <w:t>Состояние комплектования библиотечных фондов за 1 полугодие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4E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EAE">
        <w:rPr>
          <w:rFonts w:ascii="Times New Roman" w:hAnsi="Times New Roman" w:cs="Times New Roman"/>
          <w:sz w:val="28"/>
          <w:szCs w:val="28"/>
        </w:rPr>
        <w:t xml:space="preserve">всего израсходовано </w:t>
      </w:r>
      <w:r>
        <w:rPr>
          <w:rFonts w:ascii="Times New Roman" w:hAnsi="Times New Roman" w:cs="Times New Roman"/>
          <w:sz w:val="28"/>
          <w:szCs w:val="28"/>
        </w:rPr>
        <w:t>880 005</w:t>
      </w:r>
      <w:r w:rsidRPr="00FC4EAE">
        <w:rPr>
          <w:rFonts w:ascii="Times New Roman" w:hAnsi="Times New Roman" w:cs="Times New Roman"/>
          <w:sz w:val="28"/>
          <w:szCs w:val="28"/>
        </w:rPr>
        <w:t xml:space="preserve"> тыс. рублей: сумма местного бюджета составила </w:t>
      </w:r>
      <w:r>
        <w:rPr>
          <w:rFonts w:ascii="Times New Roman" w:hAnsi="Times New Roman" w:cs="Times New Roman"/>
          <w:sz w:val="28"/>
          <w:szCs w:val="28"/>
        </w:rPr>
        <w:t>592 268 руб. в т. ч. в</w:t>
      </w:r>
      <w:r w:rsidRPr="00FC4EAE">
        <w:rPr>
          <w:rFonts w:ascii="Times New Roman" w:hAnsi="Times New Roman" w:cs="Times New Roman"/>
          <w:sz w:val="28"/>
          <w:szCs w:val="28"/>
        </w:rPr>
        <w:t xml:space="preserve">ложения поселений района составили </w:t>
      </w:r>
      <w:r>
        <w:rPr>
          <w:rFonts w:ascii="Times New Roman" w:hAnsi="Times New Roman" w:cs="Times New Roman"/>
          <w:sz w:val="28"/>
          <w:szCs w:val="28"/>
        </w:rPr>
        <w:t>235 566</w:t>
      </w:r>
      <w:r w:rsidRPr="00FC4EAE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482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собственных средств (в дар) – 59 457 руб., </w:t>
      </w:r>
      <w:r w:rsidRPr="007869B3">
        <w:rPr>
          <w:rFonts w:ascii="Times New Roman" w:hAnsi="Times New Roman"/>
          <w:sz w:val="28"/>
          <w:szCs w:val="28"/>
        </w:rPr>
        <w:t>ОРФ ПГКУ им. А.М. Горького</w:t>
      </w:r>
      <w:r w:rsidRPr="00786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869B3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69B3">
        <w:rPr>
          <w:rFonts w:ascii="Times New Roman" w:hAnsi="Times New Roman" w:cs="Times New Roman"/>
          <w:sz w:val="28"/>
          <w:szCs w:val="28"/>
        </w:rPr>
        <w:t>280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93445F">
        <w:rPr>
          <w:rFonts w:ascii="Times New Roman" w:hAnsi="Times New Roman" w:cs="Times New Roman"/>
          <w:sz w:val="28"/>
          <w:szCs w:val="28"/>
        </w:rPr>
        <w:t xml:space="preserve">, </w:t>
      </w:r>
      <w:r w:rsidRPr="00635176">
        <w:rPr>
          <w:rFonts w:ascii="Times New Roman" w:hAnsi="Times New Roman" w:cs="Times New Roman"/>
          <w:sz w:val="28"/>
          <w:szCs w:val="28"/>
          <w:u w:val="single"/>
        </w:rPr>
        <w:t xml:space="preserve">из них на книги – </w:t>
      </w:r>
      <w:r>
        <w:rPr>
          <w:rFonts w:ascii="Times New Roman" w:hAnsi="Times New Roman" w:cs="Times New Roman"/>
          <w:sz w:val="28"/>
          <w:szCs w:val="28"/>
          <w:u w:val="single"/>
        </w:rPr>
        <w:t>650 381</w:t>
      </w:r>
      <w:r w:rsidRPr="00635176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93445F">
        <w:rPr>
          <w:rFonts w:ascii="Times New Roman" w:hAnsi="Times New Roman" w:cs="Times New Roman"/>
          <w:sz w:val="28"/>
          <w:szCs w:val="28"/>
        </w:rPr>
        <w:t xml:space="preserve">, </w:t>
      </w:r>
      <w:r w:rsidRPr="002718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45 000</w:t>
      </w:r>
      <w:r w:rsidRPr="00271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2718E4">
        <w:rPr>
          <w:rFonts w:ascii="Times New Roman" w:hAnsi="Times New Roman" w:cs="Times New Roman"/>
          <w:sz w:val="28"/>
          <w:szCs w:val="28"/>
        </w:rPr>
        <w:t>руб</w:t>
      </w:r>
      <w:r w:rsidRPr="00FC4EAE">
        <w:rPr>
          <w:rFonts w:ascii="Times New Roman" w:hAnsi="Times New Roman" w:cs="Times New Roman"/>
          <w:sz w:val="28"/>
          <w:szCs w:val="28"/>
        </w:rPr>
        <w:t xml:space="preserve">. (бюджет района) и </w:t>
      </w:r>
      <w:r>
        <w:rPr>
          <w:rFonts w:ascii="Times New Roman" w:hAnsi="Times New Roman" w:cs="Times New Roman"/>
          <w:sz w:val="28"/>
          <w:szCs w:val="28"/>
        </w:rPr>
        <w:t>17 644</w:t>
      </w:r>
      <w:r w:rsidRPr="00FC4EAE">
        <w:rPr>
          <w:rFonts w:ascii="Times New Roman" w:hAnsi="Times New Roman" w:cs="Times New Roman"/>
          <w:sz w:val="28"/>
          <w:szCs w:val="28"/>
        </w:rPr>
        <w:t xml:space="preserve"> руб. (бюджет поселений)</w:t>
      </w:r>
      <w:r w:rsidR="009344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59 457 руб. (в дар), 228 280 руб. (ОРФ б-ка А.М.</w:t>
      </w:r>
      <w:r w:rsidR="00934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Горького)</w:t>
      </w:r>
      <w:r w:rsidR="0093445F">
        <w:rPr>
          <w:rFonts w:ascii="Times New Roman" w:hAnsi="Times New Roman" w:cs="Times New Roman"/>
          <w:sz w:val="28"/>
          <w:szCs w:val="28"/>
        </w:rPr>
        <w:t xml:space="preserve">. </w:t>
      </w:r>
      <w:r w:rsidRPr="00FC4EAE">
        <w:rPr>
          <w:rFonts w:ascii="Times New Roman" w:hAnsi="Times New Roman" w:cs="Times New Roman"/>
          <w:sz w:val="28"/>
          <w:szCs w:val="28"/>
        </w:rPr>
        <w:t>На библиотеку КДУ</w:t>
      </w:r>
      <w:r>
        <w:rPr>
          <w:rFonts w:ascii="Times New Roman" w:hAnsi="Times New Roman" w:cs="Times New Roman"/>
          <w:sz w:val="28"/>
          <w:szCs w:val="28"/>
        </w:rPr>
        <w:t xml:space="preserve"> – МБУК «КЦД «Библиотека им. Ф.Ф. Павленкова Калининского сельского поселения» -</w:t>
      </w:r>
      <w:r w:rsidRPr="00FC4EAE">
        <w:rPr>
          <w:rFonts w:ascii="Times New Roman" w:hAnsi="Times New Roman" w:cs="Times New Roman"/>
          <w:sz w:val="28"/>
          <w:szCs w:val="28"/>
        </w:rPr>
        <w:t xml:space="preserve"> </w:t>
      </w:r>
      <w:r w:rsidR="0093445F">
        <w:rPr>
          <w:rFonts w:ascii="Times New Roman" w:hAnsi="Times New Roman" w:cs="Times New Roman"/>
          <w:sz w:val="28"/>
          <w:szCs w:val="28"/>
        </w:rPr>
        <w:t>19 774 руб. (бюджет района).</w:t>
      </w:r>
    </w:p>
    <w:p w:rsidR="004D4BDD" w:rsidRDefault="0093445F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Н</w:t>
      </w:r>
      <w:r w:rsidR="004D4BDD" w:rsidRPr="00905099">
        <w:rPr>
          <w:rFonts w:ascii="Times New Roman" w:hAnsi="Times New Roman" w:cs="Times New Roman"/>
          <w:sz w:val="28"/>
          <w:szCs w:val="28"/>
          <w:u w:val="single"/>
        </w:rPr>
        <w:t xml:space="preserve">а периодические издания </w:t>
      </w:r>
      <w:r w:rsidR="004D4BDD">
        <w:rPr>
          <w:rFonts w:ascii="Times New Roman" w:hAnsi="Times New Roman" w:cs="Times New Roman"/>
          <w:sz w:val="28"/>
          <w:szCs w:val="28"/>
          <w:u w:val="single"/>
        </w:rPr>
        <w:t>(2-е полугодие 2016 года)</w:t>
      </w:r>
      <w:r w:rsidR="00D270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4BDD" w:rsidRPr="00905099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4D4BDD">
        <w:rPr>
          <w:rFonts w:ascii="Times New Roman" w:hAnsi="Times New Roman" w:cs="Times New Roman"/>
          <w:sz w:val="28"/>
          <w:szCs w:val="28"/>
          <w:u w:val="single"/>
        </w:rPr>
        <w:t>229 624</w:t>
      </w:r>
      <w:r w:rsidR="004D4BDD" w:rsidRPr="00905099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BDD">
        <w:rPr>
          <w:rFonts w:ascii="Times New Roman" w:hAnsi="Times New Roman" w:cs="Times New Roman"/>
          <w:sz w:val="28"/>
          <w:szCs w:val="28"/>
        </w:rPr>
        <w:t xml:space="preserve">11 702 руб. </w:t>
      </w:r>
      <w:r w:rsidR="004D4BDD" w:rsidRPr="00FC4EAE">
        <w:rPr>
          <w:rFonts w:ascii="Times New Roman" w:hAnsi="Times New Roman" w:cs="Times New Roman"/>
          <w:sz w:val="28"/>
          <w:szCs w:val="28"/>
        </w:rPr>
        <w:t>(бюджет района)</w:t>
      </w:r>
      <w:r w:rsidR="004D4BDD">
        <w:rPr>
          <w:rFonts w:ascii="Times New Roman" w:hAnsi="Times New Roman" w:cs="Times New Roman"/>
          <w:sz w:val="28"/>
          <w:szCs w:val="28"/>
        </w:rPr>
        <w:t xml:space="preserve"> и </w:t>
      </w:r>
      <w:r w:rsidR="004D4BDD" w:rsidRPr="00FC4EAE">
        <w:rPr>
          <w:rFonts w:ascii="Times New Roman" w:hAnsi="Times New Roman" w:cs="Times New Roman"/>
          <w:sz w:val="28"/>
          <w:szCs w:val="28"/>
        </w:rPr>
        <w:t>200</w:t>
      </w:r>
      <w:r w:rsidR="004D4BDD">
        <w:rPr>
          <w:rFonts w:ascii="Times New Roman" w:hAnsi="Times New Roman" w:cs="Times New Roman"/>
          <w:sz w:val="28"/>
          <w:szCs w:val="28"/>
        </w:rPr>
        <w:t xml:space="preserve"> 003</w:t>
      </w:r>
      <w:r w:rsidR="004D4BDD" w:rsidRPr="00FC4EAE">
        <w:rPr>
          <w:rFonts w:ascii="Times New Roman" w:hAnsi="Times New Roman" w:cs="Times New Roman"/>
          <w:sz w:val="28"/>
          <w:szCs w:val="28"/>
        </w:rPr>
        <w:t xml:space="preserve"> руб. (бюджет поселений). На библиотеку КДУ</w:t>
      </w:r>
      <w:r w:rsidR="004D4BDD">
        <w:rPr>
          <w:rFonts w:ascii="Times New Roman" w:hAnsi="Times New Roman" w:cs="Times New Roman"/>
          <w:sz w:val="28"/>
          <w:szCs w:val="28"/>
        </w:rPr>
        <w:t xml:space="preserve"> – МБУК «КЦД «Библиотека им. Ф.Ф. Павленкова Калининского сельского поселения» -</w:t>
      </w:r>
      <w:r w:rsidR="004D4BDD" w:rsidRPr="00FC4EAE">
        <w:rPr>
          <w:rFonts w:ascii="Times New Roman" w:hAnsi="Times New Roman" w:cs="Times New Roman"/>
          <w:sz w:val="28"/>
          <w:szCs w:val="28"/>
        </w:rPr>
        <w:t xml:space="preserve"> </w:t>
      </w:r>
      <w:r w:rsidR="004D4BDD">
        <w:rPr>
          <w:rFonts w:ascii="Times New Roman" w:hAnsi="Times New Roman" w:cs="Times New Roman"/>
          <w:sz w:val="28"/>
          <w:szCs w:val="28"/>
        </w:rPr>
        <w:t>17 919 руб. (бюджет района).</w:t>
      </w:r>
    </w:p>
    <w:p w:rsidR="004D4BDD" w:rsidRPr="00FC4EAE" w:rsidRDefault="004D4BDD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EAE">
        <w:rPr>
          <w:rFonts w:ascii="Times New Roman" w:hAnsi="Times New Roman" w:cs="Times New Roman"/>
          <w:sz w:val="28"/>
          <w:szCs w:val="28"/>
        </w:rPr>
        <w:t xml:space="preserve">       </w:t>
      </w:r>
      <w:r w:rsidR="0093445F">
        <w:rPr>
          <w:rFonts w:ascii="Times New Roman" w:hAnsi="Times New Roman" w:cs="Times New Roman"/>
          <w:sz w:val="28"/>
          <w:szCs w:val="28"/>
        </w:rPr>
        <w:t xml:space="preserve">  </w:t>
      </w:r>
      <w:r w:rsidRPr="00FC4EAE">
        <w:rPr>
          <w:rFonts w:ascii="Times New Roman" w:hAnsi="Times New Roman" w:cs="Times New Roman"/>
          <w:sz w:val="28"/>
          <w:szCs w:val="28"/>
        </w:rPr>
        <w:t>На 2 полугодие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4EAE">
        <w:rPr>
          <w:rFonts w:ascii="Times New Roman" w:hAnsi="Times New Roman" w:cs="Times New Roman"/>
          <w:sz w:val="28"/>
          <w:szCs w:val="28"/>
        </w:rPr>
        <w:t xml:space="preserve"> года планируемые средства местного бюджета составляют в целом по району </w:t>
      </w:r>
      <w:r>
        <w:rPr>
          <w:rFonts w:ascii="Times New Roman" w:hAnsi="Times New Roman" w:cs="Times New Roman"/>
          <w:sz w:val="28"/>
          <w:szCs w:val="28"/>
        </w:rPr>
        <w:t>787 187</w:t>
      </w:r>
      <w:r w:rsidRPr="00FC4EAE">
        <w:rPr>
          <w:rFonts w:ascii="Times New Roman" w:hAnsi="Times New Roman" w:cs="Times New Roman"/>
          <w:sz w:val="28"/>
          <w:szCs w:val="28"/>
        </w:rPr>
        <w:t xml:space="preserve"> рублей, из них на приобретение книг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4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407 187</w:t>
      </w:r>
      <w:r w:rsidRPr="00FC4EAE">
        <w:rPr>
          <w:rFonts w:ascii="Times New Roman" w:hAnsi="Times New Roman" w:cs="Times New Roman"/>
          <w:sz w:val="28"/>
          <w:szCs w:val="28"/>
        </w:rPr>
        <w:t xml:space="preserve"> рублей, на периодические издания - 3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FC4EAE">
        <w:rPr>
          <w:rFonts w:ascii="Times New Roman" w:hAnsi="Times New Roman" w:cs="Times New Roman"/>
          <w:sz w:val="28"/>
          <w:szCs w:val="28"/>
        </w:rPr>
        <w:t xml:space="preserve"> 000 рублей. </w:t>
      </w:r>
    </w:p>
    <w:p w:rsidR="004D4BDD" w:rsidRPr="0097257F" w:rsidRDefault="004D4BDD" w:rsidP="00FC0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57F">
        <w:rPr>
          <w:rFonts w:ascii="Times New Roman" w:hAnsi="Times New Roman" w:cs="Times New Roman"/>
          <w:sz w:val="28"/>
          <w:szCs w:val="28"/>
        </w:rPr>
        <w:t>Состояние комплектования библиотечных фондов за 1 полугодие 2016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1041"/>
        <w:gridCol w:w="1300"/>
        <w:gridCol w:w="1064"/>
        <w:gridCol w:w="1391"/>
        <w:gridCol w:w="1400"/>
        <w:gridCol w:w="1211"/>
      </w:tblGrid>
      <w:tr w:rsidR="004D4BDD" w:rsidRPr="0097257F" w:rsidTr="0042637E">
        <w:trPr>
          <w:trHeight w:val="323"/>
        </w:trPr>
        <w:tc>
          <w:tcPr>
            <w:tcW w:w="5641" w:type="dxa"/>
            <w:gridSpan w:val="4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1 полугодие 2016</w:t>
            </w:r>
          </w:p>
        </w:tc>
        <w:tc>
          <w:tcPr>
            <w:tcW w:w="4002" w:type="dxa"/>
            <w:gridSpan w:val="3"/>
            <w:vMerge w:val="restart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2 полугодие 2016</w:t>
            </w:r>
          </w:p>
        </w:tc>
      </w:tr>
      <w:tr w:rsidR="004D4BDD" w:rsidRPr="0097257F" w:rsidTr="0042637E">
        <w:trPr>
          <w:trHeight w:val="414"/>
        </w:trPr>
        <w:tc>
          <w:tcPr>
            <w:tcW w:w="2237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Сумма местного бюджета</w:t>
            </w:r>
          </w:p>
        </w:tc>
        <w:tc>
          <w:tcPr>
            <w:tcW w:w="4002" w:type="dxa"/>
            <w:gridSpan w:val="3"/>
            <w:vMerge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DD" w:rsidRPr="0097257F" w:rsidTr="00033B98">
        <w:trPr>
          <w:trHeight w:val="792"/>
        </w:trPr>
        <w:tc>
          <w:tcPr>
            <w:tcW w:w="2237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00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064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00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210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D4BDD" w:rsidRPr="0097257F" w:rsidTr="0093445F">
        <w:trPr>
          <w:trHeight w:val="505"/>
        </w:trPr>
        <w:tc>
          <w:tcPr>
            <w:tcW w:w="2237" w:type="dxa"/>
            <w:vMerge w:val="restart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  <w:p w:rsidR="004D4BDD" w:rsidRDefault="004D4BDD" w:rsidP="004263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по КДУ</w:t>
            </w:r>
          </w:p>
          <w:p w:rsidR="004D4BDD" w:rsidRPr="0097257F" w:rsidRDefault="004D4BDD" w:rsidP="004263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(Калининская б-ка)</w:t>
            </w:r>
          </w:p>
        </w:tc>
        <w:tc>
          <w:tcPr>
            <w:tcW w:w="1041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325 226</w:t>
            </w:r>
          </w:p>
        </w:tc>
        <w:tc>
          <w:tcPr>
            <w:tcW w:w="1300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17644</w:t>
            </w:r>
          </w:p>
        </w:tc>
        <w:tc>
          <w:tcPr>
            <w:tcW w:w="1064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b/>
                <w:sz w:val="24"/>
                <w:szCs w:val="24"/>
              </w:rPr>
              <w:t>342 870</w:t>
            </w:r>
          </w:p>
        </w:tc>
        <w:tc>
          <w:tcPr>
            <w:tcW w:w="1391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 xml:space="preserve">322 677 </w:t>
            </w:r>
          </w:p>
        </w:tc>
        <w:tc>
          <w:tcPr>
            <w:tcW w:w="1400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62187</w:t>
            </w:r>
          </w:p>
        </w:tc>
        <w:tc>
          <w:tcPr>
            <w:tcW w:w="1210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b/>
                <w:sz w:val="24"/>
                <w:szCs w:val="24"/>
              </w:rPr>
              <w:t>384864</w:t>
            </w:r>
          </w:p>
        </w:tc>
      </w:tr>
      <w:tr w:rsidR="004D4BDD" w:rsidRPr="0097257F" w:rsidTr="0093445F">
        <w:trPr>
          <w:trHeight w:val="413"/>
        </w:trPr>
        <w:tc>
          <w:tcPr>
            <w:tcW w:w="2237" w:type="dxa"/>
            <w:vMerge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19 774</w:t>
            </w:r>
          </w:p>
        </w:tc>
        <w:tc>
          <w:tcPr>
            <w:tcW w:w="1300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b/>
                <w:sz w:val="24"/>
                <w:szCs w:val="24"/>
              </w:rPr>
              <w:t>19 774</w:t>
            </w:r>
          </w:p>
        </w:tc>
        <w:tc>
          <w:tcPr>
            <w:tcW w:w="1391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22 323</w:t>
            </w:r>
          </w:p>
        </w:tc>
        <w:tc>
          <w:tcPr>
            <w:tcW w:w="1400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b/>
                <w:sz w:val="24"/>
                <w:szCs w:val="24"/>
              </w:rPr>
              <w:t>22 323</w:t>
            </w:r>
          </w:p>
        </w:tc>
      </w:tr>
      <w:tr w:rsidR="004D4BDD" w:rsidRPr="0097257F" w:rsidTr="0093445F">
        <w:trPr>
          <w:trHeight w:val="505"/>
        </w:trPr>
        <w:tc>
          <w:tcPr>
            <w:tcW w:w="2237" w:type="dxa"/>
            <w:vMerge w:val="restart"/>
            <w:shd w:val="clear" w:color="auto" w:fill="auto"/>
          </w:tcPr>
          <w:p w:rsidR="004D4BDD" w:rsidRDefault="004D4BDD" w:rsidP="004263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</w:t>
            </w:r>
          </w:p>
          <w:p w:rsidR="004D4BDD" w:rsidRDefault="004D4BDD" w:rsidP="004263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по КДУ</w:t>
            </w:r>
          </w:p>
          <w:p w:rsidR="004D4BDD" w:rsidRPr="0097257F" w:rsidRDefault="004D4BDD" w:rsidP="004263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(Калининская б-ка)</w:t>
            </w:r>
          </w:p>
        </w:tc>
        <w:tc>
          <w:tcPr>
            <w:tcW w:w="1041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15 164</w:t>
            </w:r>
          </w:p>
        </w:tc>
        <w:tc>
          <w:tcPr>
            <w:tcW w:w="1300" w:type="dxa"/>
            <w:shd w:val="clear" w:color="auto" w:fill="auto"/>
          </w:tcPr>
          <w:p w:rsidR="004D4BDD" w:rsidRPr="0093445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bCs/>
                <w:sz w:val="24"/>
                <w:szCs w:val="24"/>
              </w:rPr>
              <w:t>288515</w:t>
            </w:r>
          </w:p>
        </w:tc>
        <w:tc>
          <w:tcPr>
            <w:tcW w:w="1064" w:type="dxa"/>
            <w:shd w:val="clear" w:color="auto" w:fill="auto"/>
          </w:tcPr>
          <w:p w:rsidR="004D4BDD" w:rsidRPr="0093445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303679</w:t>
            </w:r>
          </w:p>
        </w:tc>
        <w:tc>
          <w:tcPr>
            <w:tcW w:w="1391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11 702</w:t>
            </w:r>
          </w:p>
        </w:tc>
        <w:tc>
          <w:tcPr>
            <w:tcW w:w="1400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200003</w:t>
            </w:r>
          </w:p>
        </w:tc>
        <w:tc>
          <w:tcPr>
            <w:tcW w:w="1210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b/>
                <w:sz w:val="24"/>
                <w:szCs w:val="24"/>
              </w:rPr>
              <w:t>211705</w:t>
            </w:r>
          </w:p>
        </w:tc>
      </w:tr>
      <w:tr w:rsidR="004D4BDD" w:rsidRPr="0097257F" w:rsidTr="0042637E">
        <w:trPr>
          <w:trHeight w:val="683"/>
        </w:trPr>
        <w:tc>
          <w:tcPr>
            <w:tcW w:w="2237" w:type="dxa"/>
            <w:vMerge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bCs/>
                <w:sz w:val="24"/>
                <w:szCs w:val="24"/>
              </w:rPr>
              <w:t>19 997</w:t>
            </w:r>
          </w:p>
        </w:tc>
        <w:tc>
          <w:tcPr>
            <w:tcW w:w="1064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19 997</w:t>
            </w:r>
          </w:p>
        </w:tc>
        <w:tc>
          <w:tcPr>
            <w:tcW w:w="1391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sz w:val="24"/>
                <w:szCs w:val="24"/>
              </w:rPr>
              <w:t>17919</w:t>
            </w:r>
          </w:p>
        </w:tc>
        <w:tc>
          <w:tcPr>
            <w:tcW w:w="1210" w:type="dxa"/>
            <w:shd w:val="clear" w:color="auto" w:fill="auto"/>
          </w:tcPr>
          <w:p w:rsidR="004D4BDD" w:rsidRPr="0097257F" w:rsidRDefault="004D4BDD" w:rsidP="0042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7F">
              <w:rPr>
                <w:rFonts w:ascii="Times New Roman" w:hAnsi="Times New Roman" w:cs="Times New Roman"/>
                <w:b/>
                <w:sz w:val="24"/>
                <w:szCs w:val="24"/>
              </w:rPr>
              <w:t>17919</w:t>
            </w:r>
          </w:p>
        </w:tc>
      </w:tr>
    </w:tbl>
    <w:p w:rsidR="004D4BDD" w:rsidRDefault="004D4BDD" w:rsidP="00426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4BDD" w:rsidRPr="00126ABD" w:rsidRDefault="004D4BDD" w:rsidP="00426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6ABD">
        <w:rPr>
          <w:rFonts w:ascii="Times New Roman" w:hAnsi="Times New Roman" w:cs="Times New Roman"/>
          <w:sz w:val="28"/>
          <w:szCs w:val="28"/>
        </w:rPr>
        <w:t>одписка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"/>
        <w:gridCol w:w="4674"/>
      </w:tblGrid>
      <w:tr w:rsidR="004D4BDD" w:rsidRPr="0097257F" w:rsidTr="00033B98">
        <w:tc>
          <w:tcPr>
            <w:tcW w:w="4785" w:type="dxa"/>
            <w:gridSpan w:val="2"/>
            <w:shd w:val="clear" w:color="auto" w:fill="auto"/>
          </w:tcPr>
          <w:p w:rsidR="004D4BDD" w:rsidRPr="00866C63" w:rsidRDefault="004D4BDD" w:rsidP="004263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6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786" w:type="dxa"/>
            <w:shd w:val="clear" w:color="auto" w:fill="auto"/>
          </w:tcPr>
          <w:p w:rsidR="004D4BDD" w:rsidRPr="00866C63" w:rsidRDefault="004D4BDD" w:rsidP="004263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D4BDD" w:rsidRPr="0097257F" w:rsidTr="00033B98">
        <w:tc>
          <w:tcPr>
            <w:tcW w:w="4776" w:type="dxa"/>
            <w:shd w:val="clear" w:color="auto" w:fill="auto"/>
          </w:tcPr>
          <w:p w:rsidR="004D4BDD" w:rsidRPr="00866C63" w:rsidRDefault="004D4BDD" w:rsidP="004263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63">
              <w:rPr>
                <w:rFonts w:ascii="Times New Roman" w:hAnsi="Times New Roman" w:cs="Times New Roman"/>
                <w:sz w:val="24"/>
                <w:szCs w:val="24"/>
              </w:rPr>
              <w:t>26866 бюджет района</w:t>
            </w:r>
          </w:p>
          <w:p w:rsidR="004D4BDD" w:rsidRPr="00866C63" w:rsidRDefault="004D4BDD" w:rsidP="004263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63">
              <w:rPr>
                <w:rFonts w:ascii="Times New Roman" w:hAnsi="Times New Roman" w:cs="Times New Roman"/>
                <w:sz w:val="24"/>
                <w:szCs w:val="24"/>
              </w:rPr>
              <w:t>488518 бюджет поселений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4D4BDD" w:rsidRPr="00866C63" w:rsidRDefault="004D4BDD" w:rsidP="004263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63">
              <w:rPr>
                <w:rFonts w:ascii="Times New Roman" w:hAnsi="Times New Roman" w:cs="Times New Roman"/>
                <w:sz w:val="24"/>
                <w:szCs w:val="24"/>
              </w:rPr>
              <w:t>77 500 бюджет района</w:t>
            </w:r>
          </w:p>
          <w:p w:rsidR="004D4BDD" w:rsidRPr="00866C63" w:rsidRDefault="004D4BDD" w:rsidP="004263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6C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C63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</w:tr>
    </w:tbl>
    <w:p w:rsidR="004D4BDD" w:rsidRPr="00AC3E19" w:rsidRDefault="004D4BDD" w:rsidP="00FC0DCD">
      <w:pPr>
        <w:spacing w:line="240" w:lineRule="auto"/>
        <w:jc w:val="center"/>
      </w:pPr>
    </w:p>
    <w:p w:rsidR="004D4BDD" w:rsidRDefault="004D4BDD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EA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1E1821">
        <w:rPr>
          <w:rFonts w:ascii="Times New Roman" w:hAnsi="Times New Roman" w:cs="Times New Roman"/>
          <w:sz w:val="28"/>
          <w:szCs w:val="28"/>
        </w:rPr>
        <w:t>Все библиотеки Кунгурского муниципального района получили периодические издания и новые книги в 1 полугодии 2016 года и включены в подписку на 2 полугодие 2016 года.</w:t>
      </w:r>
    </w:p>
    <w:p w:rsidR="004D4BDD" w:rsidRDefault="00B87EF6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757F7" w:rsidRDefault="005757F7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48" w:rsidRDefault="001E1821" w:rsidP="002E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821">
        <w:rPr>
          <w:rFonts w:ascii="Times New Roman" w:hAnsi="Times New Roman" w:cs="Times New Roman"/>
          <w:b/>
          <w:sz w:val="28"/>
          <w:szCs w:val="28"/>
        </w:rPr>
        <w:t>Изменения в информатизации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  <w:r w:rsidRPr="001E182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37E">
        <w:rPr>
          <w:rFonts w:ascii="Times New Roman" w:hAnsi="Times New Roman" w:cs="Times New Roman"/>
          <w:sz w:val="28"/>
          <w:szCs w:val="28"/>
        </w:rPr>
        <w:t xml:space="preserve">В </w:t>
      </w:r>
      <w:r w:rsidR="00CC1CAC">
        <w:rPr>
          <w:rFonts w:ascii="Times New Roman" w:hAnsi="Times New Roman" w:cs="Times New Roman"/>
          <w:sz w:val="28"/>
          <w:szCs w:val="28"/>
        </w:rPr>
        <w:t>библиотеках Кунгурского муниципального района создаются</w:t>
      </w:r>
      <w:r w:rsidR="00CC1CAC" w:rsidRPr="00D219BE">
        <w:rPr>
          <w:rFonts w:ascii="Times New Roman" w:hAnsi="Times New Roman" w:cs="Times New Roman"/>
          <w:sz w:val="28"/>
          <w:szCs w:val="28"/>
        </w:rPr>
        <w:t xml:space="preserve"> сайт</w:t>
      </w:r>
      <w:r w:rsidR="00CC1CAC">
        <w:rPr>
          <w:rFonts w:ascii="Times New Roman" w:hAnsi="Times New Roman" w:cs="Times New Roman"/>
          <w:sz w:val="28"/>
          <w:szCs w:val="28"/>
        </w:rPr>
        <w:t>ы</w:t>
      </w:r>
      <w:r w:rsidR="00CC1CAC" w:rsidRPr="00D219BE">
        <w:rPr>
          <w:rFonts w:ascii="Times New Roman" w:hAnsi="Times New Roman" w:cs="Times New Roman"/>
          <w:sz w:val="28"/>
          <w:szCs w:val="28"/>
        </w:rPr>
        <w:t xml:space="preserve">, </w:t>
      </w:r>
      <w:r w:rsidR="00CC1CAC">
        <w:rPr>
          <w:rFonts w:ascii="Times New Roman" w:hAnsi="Times New Roman" w:cs="Times New Roman"/>
          <w:sz w:val="28"/>
          <w:szCs w:val="28"/>
        </w:rPr>
        <w:t>через которые каждая сельская библиотека может по-новому</w:t>
      </w:r>
      <w:r w:rsidR="00CC1CAC" w:rsidRPr="00D219BE">
        <w:rPr>
          <w:rFonts w:ascii="Times New Roman" w:hAnsi="Times New Roman" w:cs="Times New Roman"/>
          <w:sz w:val="28"/>
          <w:szCs w:val="28"/>
        </w:rPr>
        <w:t xml:space="preserve"> </w:t>
      </w:r>
      <w:r w:rsidR="00CC1CAC"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="00CC1CAC" w:rsidRPr="00D219BE">
        <w:rPr>
          <w:rFonts w:ascii="Times New Roman" w:hAnsi="Times New Roman" w:cs="Times New Roman"/>
          <w:sz w:val="28"/>
          <w:szCs w:val="28"/>
        </w:rPr>
        <w:t xml:space="preserve">ее информационные возможности. </w:t>
      </w:r>
      <w:r w:rsidR="005757F7">
        <w:rPr>
          <w:rFonts w:ascii="Times New Roman" w:hAnsi="Times New Roman" w:cs="Times New Roman"/>
          <w:sz w:val="28"/>
          <w:szCs w:val="28"/>
        </w:rPr>
        <w:t>З</w:t>
      </w:r>
      <w:r w:rsidR="00852E0E">
        <w:rPr>
          <w:rFonts w:ascii="Times New Roman" w:hAnsi="Times New Roman" w:cs="Times New Roman"/>
          <w:sz w:val="28"/>
          <w:szCs w:val="28"/>
        </w:rPr>
        <w:t xml:space="preserve">а 1 полугодие </w:t>
      </w:r>
      <w:r w:rsidR="00A53BCA" w:rsidRPr="00A53BCA">
        <w:rPr>
          <w:rFonts w:ascii="Times New Roman" w:hAnsi="Times New Roman" w:cs="Times New Roman"/>
          <w:sz w:val="28"/>
          <w:szCs w:val="28"/>
        </w:rPr>
        <w:t>создано</w:t>
      </w:r>
      <w:r w:rsidR="00573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268">
        <w:rPr>
          <w:rFonts w:ascii="Times New Roman" w:hAnsi="Times New Roman" w:cs="Times New Roman"/>
          <w:b/>
          <w:sz w:val="28"/>
          <w:szCs w:val="28"/>
        </w:rPr>
        <w:t>9</w:t>
      </w:r>
      <w:r w:rsidR="00A53BCA" w:rsidRPr="00A53BCA">
        <w:rPr>
          <w:rFonts w:ascii="Times New Roman" w:hAnsi="Times New Roman" w:cs="Times New Roman"/>
          <w:b/>
          <w:sz w:val="28"/>
          <w:szCs w:val="28"/>
        </w:rPr>
        <w:t xml:space="preserve"> сайтов</w:t>
      </w:r>
      <w:r w:rsidR="00A53BCA" w:rsidRPr="00A53BCA">
        <w:rPr>
          <w:rFonts w:ascii="Times New Roman" w:hAnsi="Times New Roman" w:cs="Times New Roman"/>
          <w:sz w:val="28"/>
          <w:szCs w:val="28"/>
        </w:rPr>
        <w:t>:</w:t>
      </w:r>
      <w:r w:rsidR="00852E0E">
        <w:rPr>
          <w:rFonts w:ascii="Times New Roman" w:hAnsi="Times New Roman" w:cs="Times New Roman"/>
          <w:sz w:val="28"/>
          <w:szCs w:val="28"/>
        </w:rPr>
        <w:t xml:space="preserve"> </w:t>
      </w:r>
      <w:r w:rsidR="0042637E">
        <w:rPr>
          <w:rFonts w:ascii="Times New Roman" w:hAnsi="Times New Roman" w:cs="Times New Roman"/>
          <w:sz w:val="28"/>
          <w:szCs w:val="28"/>
        </w:rPr>
        <w:t xml:space="preserve">в </w:t>
      </w:r>
      <w:r w:rsidR="0003571E" w:rsidRPr="00D8136E">
        <w:rPr>
          <w:rFonts w:ascii="Times New Roman" w:hAnsi="Times New Roman" w:cs="Times New Roman"/>
          <w:sz w:val="28"/>
          <w:szCs w:val="28"/>
        </w:rPr>
        <w:t>Калининской</w:t>
      </w:r>
      <w:r w:rsidR="0003571E">
        <w:rPr>
          <w:rFonts w:ascii="Times New Roman" w:hAnsi="Times New Roman" w:cs="Times New Roman"/>
          <w:sz w:val="28"/>
          <w:szCs w:val="28"/>
        </w:rPr>
        <w:t>,</w:t>
      </w:r>
      <w:r w:rsidR="0003571E" w:rsidRPr="00D8136E">
        <w:rPr>
          <w:rFonts w:ascii="Times New Roman" w:hAnsi="Times New Roman" w:cs="Times New Roman"/>
          <w:sz w:val="28"/>
          <w:szCs w:val="28"/>
        </w:rPr>
        <w:t xml:space="preserve"> </w:t>
      </w:r>
      <w:r w:rsidR="00962268">
        <w:rPr>
          <w:rFonts w:ascii="Times New Roman" w:hAnsi="Times New Roman" w:cs="Times New Roman"/>
          <w:sz w:val="28"/>
          <w:szCs w:val="28"/>
        </w:rPr>
        <w:t xml:space="preserve">Насадской, </w:t>
      </w:r>
      <w:r w:rsidR="0003571E" w:rsidRPr="00D8136E">
        <w:rPr>
          <w:rFonts w:ascii="Times New Roman" w:hAnsi="Times New Roman" w:cs="Times New Roman"/>
          <w:sz w:val="28"/>
          <w:szCs w:val="28"/>
        </w:rPr>
        <w:t>Плехановской</w:t>
      </w:r>
      <w:r w:rsidR="0003571E">
        <w:rPr>
          <w:rFonts w:ascii="Times New Roman" w:hAnsi="Times New Roman" w:cs="Times New Roman"/>
          <w:sz w:val="28"/>
          <w:szCs w:val="28"/>
        </w:rPr>
        <w:t xml:space="preserve">, </w:t>
      </w:r>
      <w:r w:rsidR="0003571E" w:rsidRPr="00D8136E">
        <w:rPr>
          <w:rFonts w:ascii="Times New Roman" w:hAnsi="Times New Roman" w:cs="Times New Roman"/>
          <w:sz w:val="28"/>
          <w:szCs w:val="28"/>
        </w:rPr>
        <w:t>Семсовхозной</w:t>
      </w:r>
      <w:r w:rsidR="0003571E">
        <w:rPr>
          <w:rFonts w:ascii="Times New Roman" w:hAnsi="Times New Roman" w:cs="Times New Roman"/>
          <w:sz w:val="28"/>
          <w:szCs w:val="28"/>
        </w:rPr>
        <w:t>,</w:t>
      </w:r>
      <w:r w:rsidR="0003571E" w:rsidRPr="00D8136E">
        <w:rPr>
          <w:rFonts w:ascii="Times New Roman" w:hAnsi="Times New Roman" w:cs="Times New Roman"/>
          <w:sz w:val="28"/>
          <w:szCs w:val="28"/>
        </w:rPr>
        <w:t xml:space="preserve"> Сергинской</w:t>
      </w:r>
      <w:r w:rsidR="0003571E">
        <w:rPr>
          <w:rFonts w:ascii="Times New Roman" w:hAnsi="Times New Roman" w:cs="Times New Roman"/>
          <w:sz w:val="28"/>
          <w:szCs w:val="28"/>
        </w:rPr>
        <w:t xml:space="preserve">, </w:t>
      </w:r>
      <w:r w:rsidR="00A53BCA" w:rsidRPr="00D8136E">
        <w:rPr>
          <w:rFonts w:ascii="Times New Roman" w:hAnsi="Times New Roman" w:cs="Times New Roman"/>
          <w:sz w:val="28"/>
          <w:szCs w:val="28"/>
        </w:rPr>
        <w:t xml:space="preserve">Тихановской, </w:t>
      </w:r>
      <w:r w:rsidR="00573E52" w:rsidRPr="00D8136E">
        <w:rPr>
          <w:rFonts w:ascii="Times New Roman" w:hAnsi="Times New Roman" w:cs="Times New Roman"/>
          <w:sz w:val="28"/>
          <w:szCs w:val="28"/>
        </w:rPr>
        <w:t>Троельжанской, Шадейской</w:t>
      </w:r>
      <w:r w:rsidR="0003571E">
        <w:rPr>
          <w:rFonts w:ascii="Times New Roman" w:hAnsi="Times New Roman" w:cs="Times New Roman"/>
          <w:sz w:val="28"/>
          <w:szCs w:val="28"/>
        </w:rPr>
        <w:t xml:space="preserve"> и</w:t>
      </w:r>
      <w:r w:rsidR="00573E52">
        <w:rPr>
          <w:rFonts w:ascii="Times New Roman" w:hAnsi="Times New Roman" w:cs="Times New Roman"/>
          <w:sz w:val="28"/>
          <w:szCs w:val="28"/>
        </w:rPr>
        <w:t xml:space="preserve"> </w:t>
      </w:r>
      <w:r w:rsidR="00573E52" w:rsidRPr="00D8136E">
        <w:rPr>
          <w:rFonts w:ascii="Times New Roman" w:hAnsi="Times New Roman" w:cs="Times New Roman"/>
          <w:sz w:val="28"/>
          <w:szCs w:val="28"/>
        </w:rPr>
        <w:t>Филипповской</w:t>
      </w:r>
      <w:r w:rsidR="0042637E">
        <w:rPr>
          <w:rFonts w:ascii="Times New Roman" w:hAnsi="Times New Roman" w:cs="Times New Roman"/>
          <w:sz w:val="28"/>
          <w:szCs w:val="28"/>
        </w:rPr>
        <w:t>. Открыта</w:t>
      </w:r>
      <w:r w:rsidR="00852E0E">
        <w:rPr>
          <w:rFonts w:ascii="Times New Roman" w:hAnsi="Times New Roman" w:cs="Times New Roman"/>
          <w:sz w:val="28"/>
          <w:szCs w:val="28"/>
        </w:rPr>
        <w:t xml:space="preserve"> страница </w:t>
      </w:r>
      <w:r w:rsidR="00573E52">
        <w:rPr>
          <w:rFonts w:ascii="Times New Roman" w:hAnsi="Times New Roman" w:cs="Times New Roman"/>
          <w:sz w:val="28"/>
          <w:szCs w:val="28"/>
        </w:rPr>
        <w:t>Моховской библиотеки</w:t>
      </w:r>
      <w:r w:rsidR="00852E0E">
        <w:rPr>
          <w:rFonts w:ascii="Times New Roman" w:hAnsi="Times New Roman" w:cs="Times New Roman"/>
          <w:sz w:val="28"/>
          <w:szCs w:val="28"/>
        </w:rPr>
        <w:t xml:space="preserve"> на сайте Администрации Моховского сельского поселения. </w:t>
      </w:r>
      <w:r w:rsidR="00A53BCA" w:rsidRPr="00D81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BCA" w:rsidRPr="00D8136E" w:rsidRDefault="00962268" w:rsidP="002E4E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библиотеках района функционируют 16 сайтов, </w:t>
      </w:r>
      <w:r w:rsidR="009600D6">
        <w:rPr>
          <w:rFonts w:ascii="Times New Roman" w:hAnsi="Times New Roman" w:cs="Times New Roman"/>
          <w:sz w:val="28"/>
          <w:szCs w:val="28"/>
        </w:rPr>
        <w:t xml:space="preserve">освещается работа библиотек в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9600D6">
        <w:rPr>
          <w:rFonts w:ascii="Times New Roman" w:hAnsi="Times New Roman" w:cs="Times New Roman"/>
          <w:sz w:val="28"/>
          <w:szCs w:val="28"/>
        </w:rPr>
        <w:t>сообществах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 и 6 страниц</w:t>
      </w:r>
      <w:r w:rsidR="009600D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на сайтах администраци</w:t>
      </w:r>
      <w:r w:rsidR="009600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поселения. </w:t>
      </w:r>
    </w:p>
    <w:p w:rsidR="00B95BD9" w:rsidRDefault="00B95BD9" w:rsidP="00FC0D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729">
        <w:rPr>
          <w:rFonts w:ascii="Times New Roman" w:hAnsi="Times New Roman" w:cs="Times New Roman"/>
          <w:sz w:val="28"/>
          <w:szCs w:val="28"/>
        </w:rPr>
        <w:t xml:space="preserve">Общее количество посещений на сайтах, соц. сетях и веб-страничках по всем библиотекам района составляет </w:t>
      </w:r>
      <w:r>
        <w:rPr>
          <w:rFonts w:ascii="Times New Roman" w:hAnsi="Times New Roman" w:cs="Times New Roman"/>
          <w:sz w:val="28"/>
          <w:szCs w:val="28"/>
        </w:rPr>
        <w:t>21079.</w:t>
      </w:r>
    </w:p>
    <w:p w:rsidR="00B95BD9" w:rsidRDefault="00B95BD9" w:rsidP="00FC0D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7F7" w:rsidRDefault="005757F7" w:rsidP="00FC0D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2F59" w:rsidRDefault="003A2F59" w:rsidP="00FC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37E">
        <w:rPr>
          <w:rFonts w:ascii="Times New Roman" w:hAnsi="Times New Roman" w:cs="Times New Roman"/>
          <w:b/>
          <w:sz w:val="28"/>
          <w:szCs w:val="28"/>
        </w:rPr>
        <w:t xml:space="preserve">Состояние и использование информационно-коммуникационных технологий. </w:t>
      </w:r>
      <w:r w:rsidRPr="0042637E">
        <w:rPr>
          <w:rFonts w:ascii="Times New Roman" w:hAnsi="Times New Roman" w:cs="Times New Roman"/>
          <w:sz w:val="28"/>
          <w:szCs w:val="28"/>
        </w:rPr>
        <w:t>Количество ПК в библиотеках сельских поселений района составляет 73 единицы, отсутствуют компьютеры в Осташатской и Бымовской библиотеках. Из них подключена к Интернету 51 единица ПК в 26 библиотеках района (84%). Отсутствует подключение к Интернету в Осташатской, Бымовской, Кинделинской, Комаровской, Ергачинской-1 библиотеках. В Комаровской, Ергачинской-1 библиотеках подключение к Интернету планируется в 2016 году. Количество копировально-мн</w:t>
      </w:r>
      <w:r w:rsidR="0042637E">
        <w:rPr>
          <w:rFonts w:ascii="Times New Roman" w:hAnsi="Times New Roman" w:cs="Times New Roman"/>
          <w:sz w:val="28"/>
          <w:szCs w:val="28"/>
        </w:rPr>
        <w:t>ожительной техники составляет 70</w:t>
      </w:r>
      <w:r w:rsidRPr="0042637E">
        <w:rPr>
          <w:rFonts w:ascii="Times New Roman" w:hAnsi="Times New Roman" w:cs="Times New Roman"/>
          <w:sz w:val="28"/>
          <w:szCs w:val="28"/>
        </w:rPr>
        <w:t xml:space="preserve"> единиц, в т.ч. для пользовате</w:t>
      </w:r>
      <w:r w:rsidR="0042637E">
        <w:rPr>
          <w:rFonts w:ascii="Times New Roman" w:hAnsi="Times New Roman" w:cs="Times New Roman"/>
          <w:sz w:val="28"/>
          <w:szCs w:val="28"/>
        </w:rPr>
        <w:t xml:space="preserve">лей 13. Приобретение </w:t>
      </w:r>
      <w:r w:rsidRPr="0042637E">
        <w:rPr>
          <w:rFonts w:ascii="Times New Roman" w:hAnsi="Times New Roman" w:cs="Times New Roman"/>
          <w:sz w:val="28"/>
          <w:szCs w:val="28"/>
        </w:rPr>
        <w:t>к</w:t>
      </w:r>
      <w:r w:rsidR="0042637E">
        <w:rPr>
          <w:rFonts w:ascii="Times New Roman" w:hAnsi="Times New Roman" w:cs="Times New Roman"/>
          <w:sz w:val="28"/>
          <w:szCs w:val="28"/>
        </w:rPr>
        <w:t>омпьютерной техники в 1 полугодии</w:t>
      </w:r>
      <w:r w:rsidRPr="0042637E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42637E">
        <w:rPr>
          <w:rFonts w:ascii="Times New Roman" w:hAnsi="Times New Roman" w:cs="Times New Roman"/>
          <w:sz w:val="28"/>
          <w:szCs w:val="28"/>
        </w:rPr>
        <w:t>произошло в МБУК «Межпоселенческая центральная библиотека» (</w:t>
      </w:r>
      <w:r w:rsidR="005757F7">
        <w:rPr>
          <w:rFonts w:ascii="Times New Roman" w:hAnsi="Times New Roman" w:cs="Times New Roman"/>
          <w:sz w:val="28"/>
          <w:szCs w:val="28"/>
        </w:rPr>
        <w:t xml:space="preserve">2 </w:t>
      </w:r>
      <w:r w:rsidR="0042637E">
        <w:rPr>
          <w:rFonts w:ascii="Times New Roman" w:hAnsi="Times New Roman" w:cs="Times New Roman"/>
          <w:sz w:val="28"/>
          <w:szCs w:val="28"/>
        </w:rPr>
        <w:t>принтер</w:t>
      </w:r>
      <w:r w:rsidR="005757F7">
        <w:rPr>
          <w:rFonts w:ascii="Times New Roman" w:hAnsi="Times New Roman" w:cs="Times New Roman"/>
          <w:sz w:val="28"/>
          <w:szCs w:val="28"/>
        </w:rPr>
        <w:t>а</w:t>
      </w:r>
      <w:r w:rsidR="0042637E">
        <w:rPr>
          <w:rFonts w:ascii="Times New Roman" w:hAnsi="Times New Roman" w:cs="Times New Roman"/>
          <w:sz w:val="28"/>
          <w:szCs w:val="28"/>
        </w:rPr>
        <w:t xml:space="preserve">) и в Зуятской библиотеке-филиале МБУК «Библиотека им. Ф.Ф. Павленкова Зарубинского сельского поселения» (МФУ). Списания компьютерной техники </w:t>
      </w:r>
      <w:r w:rsidRPr="0042637E">
        <w:rPr>
          <w:rFonts w:ascii="Times New Roman" w:hAnsi="Times New Roman" w:cs="Times New Roman"/>
          <w:sz w:val="28"/>
          <w:szCs w:val="28"/>
        </w:rPr>
        <w:t>в библиотеках района не было.</w:t>
      </w:r>
    </w:p>
    <w:p w:rsidR="001E1821" w:rsidRDefault="001E1821" w:rsidP="00FC0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F59" w:rsidRDefault="003B5A40" w:rsidP="00155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7E">
        <w:rPr>
          <w:rFonts w:ascii="Times New Roman" w:hAnsi="Times New Roman" w:cs="Times New Roman"/>
          <w:b/>
          <w:sz w:val="28"/>
          <w:szCs w:val="28"/>
        </w:rPr>
        <w:t>Информация по капитальному ремонту.</w:t>
      </w:r>
      <w:r w:rsidR="00FC0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D73">
        <w:rPr>
          <w:rFonts w:ascii="Times New Roman" w:hAnsi="Times New Roman" w:cs="Times New Roman"/>
          <w:sz w:val="28"/>
          <w:szCs w:val="28"/>
        </w:rPr>
        <w:t>Капитальный ремонт про</w:t>
      </w:r>
      <w:r w:rsidR="0042637E" w:rsidRPr="0042637E">
        <w:rPr>
          <w:rFonts w:ascii="Times New Roman" w:hAnsi="Times New Roman" w:cs="Times New Roman"/>
          <w:sz w:val="28"/>
          <w:szCs w:val="28"/>
        </w:rPr>
        <w:t>шел в</w:t>
      </w:r>
      <w:r w:rsidR="0042637E">
        <w:rPr>
          <w:rFonts w:ascii="Times New Roman" w:hAnsi="Times New Roman" w:cs="Times New Roman"/>
          <w:sz w:val="28"/>
          <w:szCs w:val="28"/>
        </w:rPr>
        <w:t xml:space="preserve"> Комаровской сельской библиотеке им. Ф.Ф. Павленкова</w:t>
      </w:r>
      <w:r w:rsidR="00155D73">
        <w:rPr>
          <w:rFonts w:ascii="Times New Roman" w:hAnsi="Times New Roman" w:cs="Times New Roman"/>
          <w:sz w:val="28"/>
          <w:szCs w:val="28"/>
        </w:rPr>
        <w:t xml:space="preserve"> – филиале МБУК «Библиотека Комсомольского сельского поселения» на сумму 400 тысяч рублей из местного бюджета.</w:t>
      </w:r>
      <w:r w:rsidR="00426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D73">
        <w:rPr>
          <w:rFonts w:ascii="Times New Roman" w:hAnsi="Times New Roman" w:cs="Times New Roman"/>
          <w:sz w:val="28"/>
          <w:szCs w:val="28"/>
        </w:rPr>
        <w:t>Заменили</w:t>
      </w:r>
      <w:r w:rsidR="00155D73" w:rsidRPr="00310713">
        <w:rPr>
          <w:rFonts w:ascii="Times New Roman" w:hAnsi="Times New Roman" w:cs="Times New Roman"/>
          <w:sz w:val="28"/>
          <w:szCs w:val="28"/>
        </w:rPr>
        <w:t xml:space="preserve"> </w:t>
      </w:r>
      <w:r w:rsidR="00155D73">
        <w:rPr>
          <w:rFonts w:ascii="Times New Roman" w:hAnsi="Times New Roman" w:cs="Times New Roman"/>
          <w:sz w:val="28"/>
          <w:szCs w:val="28"/>
        </w:rPr>
        <w:t>все освещение, отопление, сменили обои, обшили</w:t>
      </w:r>
      <w:r w:rsidR="00155D73" w:rsidRPr="00310713">
        <w:rPr>
          <w:rFonts w:ascii="Times New Roman" w:hAnsi="Times New Roman" w:cs="Times New Roman"/>
          <w:sz w:val="28"/>
          <w:szCs w:val="28"/>
        </w:rPr>
        <w:t xml:space="preserve"> стен</w:t>
      </w:r>
      <w:r w:rsidR="00155D73">
        <w:rPr>
          <w:rFonts w:ascii="Times New Roman" w:hAnsi="Times New Roman" w:cs="Times New Roman"/>
          <w:sz w:val="28"/>
          <w:szCs w:val="28"/>
        </w:rPr>
        <w:t>ы, поменяли подоконники, сделали навесной потолок, покрасили пол. Также установили</w:t>
      </w:r>
      <w:r w:rsidR="00155D73">
        <w:rPr>
          <w:rFonts w:ascii="Times New Roman" w:hAnsi="Times New Roman" w:cs="Times New Roman"/>
          <w:sz w:val="28"/>
          <w:szCs w:val="28"/>
        </w:rPr>
        <w:t xml:space="preserve"> видеонаблюдение на сумму 60 тыс. руб. </w:t>
      </w:r>
      <w:r w:rsidR="00155D73">
        <w:rPr>
          <w:rFonts w:ascii="Times New Roman" w:hAnsi="Times New Roman" w:cs="Times New Roman"/>
          <w:sz w:val="28"/>
          <w:szCs w:val="28"/>
        </w:rPr>
        <w:t>в Комаровской и в Комсомольской сельской библиотеке.</w:t>
      </w:r>
      <w:r w:rsidR="00310713" w:rsidRPr="00310713">
        <w:rPr>
          <w:rFonts w:ascii="Times New Roman" w:hAnsi="Times New Roman" w:cs="Times New Roman"/>
          <w:sz w:val="28"/>
          <w:szCs w:val="28"/>
        </w:rPr>
        <w:t xml:space="preserve"> </w:t>
      </w:r>
      <w:r w:rsidR="00310713">
        <w:rPr>
          <w:rFonts w:ascii="Times New Roman" w:hAnsi="Times New Roman" w:cs="Times New Roman"/>
          <w:sz w:val="28"/>
          <w:szCs w:val="28"/>
        </w:rPr>
        <w:t xml:space="preserve">В </w:t>
      </w:r>
      <w:r w:rsidR="00155D73">
        <w:rPr>
          <w:rFonts w:ascii="Times New Roman" w:hAnsi="Times New Roman" w:cs="Times New Roman"/>
          <w:sz w:val="28"/>
          <w:szCs w:val="28"/>
        </w:rPr>
        <w:t>МБУК «Библиотека Моховского сельского поселения» сделали</w:t>
      </w:r>
      <w:r w:rsidR="00E54ECB">
        <w:rPr>
          <w:rFonts w:ascii="Times New Roman" w:hAnsi="Times New Roman" w:cs="Times New Roman"/>
          <w:sz w:val="28"/>
          <w:szCs w:val="28"/>
        </w:rPr>
        <w:t xml:space="preserve"> текущий ремонт: побелка и покраска на сумму 700 руб. </w:t>
      </w:r>
      <w:r w:rsidR="003A2F59">
        <w:rPr>
          <w:rFonts w:ascii="Times New Roman" w:hAnsi="Times New Roman" w:cs="Times New Roman"/>
          <w:sz w:val="28"/>
          <w:szCs w:val="28"/>
        </w:rPr>
        <w:t>В</w:t>
      </w:r>
      <w:r w:rsidR="003A2F59" w:rsidRPr="00FF0729">
        <w:rPr>
          <w:rFonts w:ascii="Times New Roman" w:hAnsi="Times New Roman" w:cs="Times New Roman"/>
          <w:sz w:val="28"/>
          <w:szCs w:val="28"/>
        </w:rPr>
        <w:t>о многих библиотеках</w:t>
      </w:r>
      <w:r w:rsidR="00155D73">
        <w:rPr>
          <w:rFonts w:ascii="Times New Roman" w:hAnsi="Times New Roman" w:cs="Times New Roman"/>
          <w:sz w:val="28"/>
          <w:szCs w:val="28"/>
        </w:rPr>
        <w:t xml:space="preserve"> Кунгурского муниципального района</w:t>
      </w:r>
      <w:r w:rsidR="003A2F59" w:rsidRPr="00FF0729">
        <w:rPr>
          <w:rFonts w:ascii="Times New Roman" w:hAnsi="Times New Roman" w:cs="Times New Roman"/>
          <w:sz w:val="28"/>
          <w:szCs w:val="28"/>
        </w:rPr>
        <w:t xml:space="preserve"> </w:t>
      </w:r>
      <w:r w:rsidR="003A2F59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3A2F59" w:rsidRPr="00FF0729">
        <w:rPr>
          <w:rFonts w:ascii="Times New Roman" w:hAnsi="Times New Roman" w:cs="Times New Roman"/>
          <w:sz w:val="28"/>
          <w:szCs w:val="28"/>
        </w:rPr>
        <w:t>необходимы побелка, покраска стен, замена окон</w:t>
      </w:r>
      <w:r w:rsidR="002E4E73">
        <w:rPr>
          <w:rFonts w:ascii="Times New Roman" w:hAnsi="Times New Roman" w:cs="Times New Roman"/>
          <w:sz w:val="28"/>
          <w:szCs w:val="28"/>
        </w:rPr>
        <w:t xml:space="preserve"> и</w:t>
      </w:r>
      <w:r w:rsidR="003A2F59" w:rsidRPr="00FF0729">
        <w:rPr>
          <w:rFonts w:ascii="Times New Roman" w:hAnsi="Times New Roman" w:cs="Times New Roman"/>
          <w:sz w:val="28"/>
          <w:szCs w:val="28"/>
        </w:rPr>
        <w:t xml:space="preserve"> дверей. </w:t>
      </w:r>
      <w:r w:rsidR="003A2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F59" w:rsidRPr="001E1821" w:rsidRDefault="003A2F59" w:rsidP="00FC0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EF6" w:rsidRDefault="00155D73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B87EF6">
        <w:rPr>
          <w:rFonts w:ascii="Times New Roman" w:hAnsi="Times New Roman" w:cs="Times New Roman"/>
          <w:b/>
          <w:sz w:val="28"/>
          <w:szCs w:val="28"/>
        </w:rPr>
        <w:t>Программно-проектная деятельность.</w:t>
      </w:r>
      <w:r w:rsidR="00FC0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E65">
        <w:rPr>
          <w:rFonts w:ascii="Times New Roman" w:hAnsi="Times New Roman" w:cs="Times New Roman"/>
          <w:sz w:val="28"/>
          <w:szCs w:val="28"/>
        </w:rPr>
        <w:tab/>
        <w:t>В 1</w:t>
      </w:r>
      <w:r w:rsidR="000655AC" w:rsidRPr="004644DB">
        <w:rPr>
          <w:rFonts w:ascii="Times New Roman" w:hAnsi="Times New Roman" w:cs="Times New Roman"/>
          <w:sz w:val="28"/>
          <w:szCs w:val="28"/>
        </w:rPr>
        <w:t xml:space="preserve"> </w:t>
      </w:r>
      <w:r w:rsidR="00CC1CAC">
        <w:rPr>
          <w:rFonts w:ascii="Times New Roman" w:hAnsi="Times New Roman" w:cs="Times New Roman"/>
          <w:sz w:val="28"/>
          <w:szCs w:val="28"/>
        </w:rPr>
        <w:t>полугодии</w:t>
      </w:r>
      <w:r w:rsidR="00FA4723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246B76">
        <w:rPr>
          <w:rFonts w:ascii="Times New Roman" w:hAnsi="Times New Roman" w:cs="Times New Roman"/>
          <w:sz w:val="28"/>
          <w:szCs w:val="28"/>
        </w:rPr>
        <w:t xml:space="preserve"> ряд библиотек работали</w:t>
      </w:r>
      <w:r w:rsidR="006145F5" w:rsidRPr="004644DB">
        <w:rPr>
          <w:rFonts w:ascii="Times New Roman" w:hAnsi="Times New Roman" w:cs="Times New Roman"/>
          <w:sz w:val="28"/>
          <w:szCs w:val="28"/>
        </w:rPr>
        <w:t xml:space="preserve"> над реализацией </w:t>
      </w:r>
      <w:r w:rsidR="006145F5" w:rsidRPr="00B87EF6">
        <w:rPr>
          <w:rFonts w:ascii="Times New Roman" w:hAnsi="Times New Roman" w:cs="Times New Roman"/>
          <w:sz w:val="28"/>
          <w:szCs w:val="28"/>
        </w:rPr>
        <w:t>программ, проектов, стали участниками краевых и районных конкурсов.</w:t>
      </w:r>
      <w:r w:rsidR="007E0F5D" w:rsidRPr="004644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247B" w:rsidRPr="003C247B" w:rsidRDefault="003C247B" w:rsidP="00FC0DCD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7B">
        <w:rPr>
          <w:rFonts w:ascii="Times New Roman" w:hAnsi="Times New Roman" w:cs="Times New Roman"/>
          <w:b/>
          <w:sz w:val="28"/>
          <w:szCs w:val="28"/>
        </w:rPr>
        <w:t>Краевой конкурс проектов, на</w:t>
      </w:r>
      <w:r>
        <w:rPr>
          <w:rFonts w:ascii="Times New Roman" w:hAnsi="Times New Roman" w:cs="Times New Roman"/>
          <w:b/>
          <w:sz w:val="28"/>
          <w:szCs w:val="28"/>
        </w:rPr>
        <w:t>правленный на развитие библиот</w:t>
      </w:r>
      <w:r w:rsidR="003E7960">
        <w:rPr>
          <w:rFonts w:ascii="Times New Roman" w:hAnsi="Times New Roman" w:cs="Times New Roman"/>
          <w:b/>
          <w:sz w:val="28"/>
          <w:szCs w:val="28"/>
        </w:rPr>
        <w:t>е</w:t>
      </w:r>
      <w:r w:rsidR="00FA4723">
        <w:rPr>
          <w:rFonts w:ascii="Times New Roman" w:hAnsi="Times New Roman" w:cs="Times New Roman"/>
          <w:b/>
          <w:sz w:val="28"/>
          <w:szCs w:val="28"/>
        </w:rPr>
        <w:t>ч</w:t>
      </w:r>
      <w:r w:rsidRPr="003C247B">
        <w:rPr>
          <w:rFonts w:ascii="Times New Roman" w:hAnsi="Times New Roman" w:cs="Times New Roman"/>
          <w:b/>
          <w:sz w:val="28"/>
          <w:szCs w:val="28"/>
        </w:rPr>
        <w:t>ного дела в 2016 году</w:t>
      </w:r>
      <w:r w:rsidRPr="003C24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47B">
        <w:rPr>
          <w:rFonts w:ascii="Times New Roman" w:hAnsi="Times New Roman" w:cs="Times New Roman"/>
          <w:sz w:val="28"/>
          <w:szCs w:val="28"/>
        </w:rPr>
        <w:t xml:space="preserve">Приняла участие </w:t>
      </w:r>
      <w:r>
        <w:rPr>
          <w:rFonts w:ascii="Times New Roman" w:hAnsi="Times New Roman" w:cs="Times New Roman"/>
          <w:sz w:val="28"/>
          <w:szCs w:val="28"/>
        </w:rPr>
        <w:t>МБУК «Библиотека им. Ф.Ф. Павленкова Неволинского сельского поселения»</w:t>
      </w:r>
      <w:r w:rsidR="00A32781">
        <w:rPr>
          <w:rFonts w:ascii="Times New Roman" w:hAnsi="Times New Roman" w:cs="Times New Roman"/>
          <w:sz w:val="28"/>
          <w:szCs w:val="28"/>
        </w:rPr>
        <w:t xml:space="preserve"> (зав. Олейник Н.В.)</w:t>
      </w:r>
      <w:r w:rsidR="00FA4723">
        <w:rPr>
          <w:rFonts w:ascii="Times New Roman" w:hAnsi="Times New Roman" w:cs="Times New Roman"/>
          <w:sz w:val="28"/>
          <w:szCs w:val="28"/>
        </w:rPr>
        <w:t xml:space="preserve"> с </w:t>
      </w:r>
      <w:r w:rsidRPr="003C247B">
        <w:rPr>
          <w:rFonts w:ascii="Times New Roman" w:hAnsi="Times New Roman" w:cs="Times New Roman"/>
          <w:sz w:val="28"/>
          <w:szCs w:val="28"/>
        </w:rPr>
        <w:t>проектом «От видео д</w:t>
      </w:r>
      <w:r>
        <w:rPr>
          <w:rFonts w:ascii="Times New Roman" w:hAnsi="Times New Roman" w:cs="Times New Roman"/>
          <w:sz w:val="28"/>
          <w:szCs w:val="28"/>
        </w:rPr>
        <w:t>о книги» в номинации «Библиотека</w:t>
      </w:r>
      <w:r w:rsidRPr="003C247B">
        <w:rPr>
          <w:rFonts w:ascii="Times New Roman" w:hAnsi="Times New Roman" w:cs="Times New Roman"/>
          <w:sz w:val="28"/>
          <w:szCs w:val="28"/>
        </w:rPr>
        <w:t xml:space="preserve"> – центр коммуникаций». Сумма гранта составила 100 000 рублей. В ходе </w:t>
      </w:r>
      <w:r w:rsidR="00FA4723">
        <w:rPr>
          <w:rFonts w:ascii="Times New Roman" w:hAnsi="Times New Roman" w:cs="Times New Roman"/>
          <w:sz w:val="28"/>
          <w:szCs w:val="28"/>
        </w:rPr>
        <w:t>реализации проекта организуе</w:t>
      </w:r>
      <w:r w:rsidRPr="003C247B">
        <w:rPr>
          <w:rFonts w:ascii="Times New Roman" w:hAnsi="Times New Roman" w:cs="Times New Roman"/>
          <w:sz w:val="28"/>
          <w:szCs w:val="28"/>
        </w:rPr>
        <w:t>т</w:t>
      </w:r>
      <w:r w:rsidR="00FA4723">
        <w:rPr>
          <w:rFonts w:ascii="Times New Roman" w:hAnsi="Times New Roman" w:cs="Times New Roman"/>
          <w:sz w:val="28"/>
          <w:szCs w:val="28"/>
        </w:rPr>
        <w:t>ся видеостудия</w:t>
      </w:r>
      <w:r w:rsidRPr="003C247B">
        <w:rPr>
          <w:rFonts w:ascii="Times New Roman" w:hAnsi="Times New Roman" w:cs="Times New Roman"/>
          <w:sz w:val="28"/>
          <w:szCs w:val="28"/>
        </w:rPr>
        <w:t>, в которой примут участие дети среднего и старшего школьного возраста (группа не менее 15 человек, включая детей «груп</w:t>
      </w:r>
      <w:r w:rsidR="00FA4723">
        <w:rPr>
          <w:rFonts w:ascii="Times New Roman" w:hAnsi="Times New Roman" w:cs="Times New Roman"/>
          <w:sz w:val="28"/>
          <w:szCs w:val="28"/>
        </w:rPr>
        <w:t>пы риска» не менее 3 человек), п</w:t>
      </w:r>
      <w:r w:rsidRPr="003C247B">
        <w:rPr>
          <w:rFonts w:ascii="Times New Roman" w:hAnsi="Times New Roman" w:cs="Times New Roman"/>
          <w:sz w:val="28"/>
          <w:szCs w:val="28"/>
        </w:rPr>
        <w:t>роведут мастер-класс по созданию буктрейлера «Проба пера», презентацию видеоролика «Село мое родное», конкурс на лучший буктрейлер «Книжные сокровища Земли Пермской».</w:t>
      </w:r>
    </w:p>
    <w:p w:rsidR="00560773" w:rsidRPr="00C47E5F" w:rsidRDefault="003C247B" w:rsidP="00FC0D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</w:t>
      </w:r>
      <w:r w:rsidRPr="003C247B">
        <w:rPr>
          <w:rFonts w:ascii="Times New Roman" w:hAnsi="Times New Roman" w:cs="Times New Roman"/>
          <w:b/>
          <w:sz w:val="28"/>
          <w:szCs w:val="28"/>
        </w:rPr>
        <w:t>Краевой конкурс по отбору лучших муниципальных учреждений культуры, находящихся на территориях сельских поселений, и их работников в 2016 году</w:t>
      </w:r>
      <w:r w:rsidR="00E86860">
        <w:rPr>
          <w:rFonts w:ascii="Times New Roman" w:hAnsi="Times New Roman" w:cs="Times New Roman"/>
          <w:sz w:val="28"/>
          <w:szCs w:val="28"/>
        </w:rPr>
        <w:t xml:space="preserve"> организован Министерством культуры </w:t>
      </w:r>
      <w:r w:rsidR="00E86860" w:rsidRPr="00C47E5F">
        <w:rPr>
          <w:rFonts w:ascii="Times New Roman" w:hAnsi="Times New Roman" w:cs="Times New Roman"/>
          <w:sz w:val="28"/>
          <w:szCs w:val="28"/>
        </w:rPr>
        <w:t>молодежной политики и массовых коммуникаций Пермского края</w:t>
      </w:r>
      <w:r w:rsidR="00E86860">
        <w:rPr>
          <w:rFonts w:ascii="Times New Roman" w:hAnsi="Times New Roman" w:cs="Times New Roman"/>
          <w:sz w:val="28"/>
          <w:szCs w:val="28"/>
        </w:rPr>
        <w:t xml:space="preserve"> </w:t>
      </w:r>
      <w:r w:rsidR="00560773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E86860" w:rsidRPr="00C47E5F">
        <w:rPr>
          <w:rFonts w:ascii="Times New Roman" w:hAnsi="Times New Roman" w:cs="Times New Roman"/>
          <w:sz w:val="28"/>
          <w:szCs w:val="28"/>
        </w:rPr>
        <w:t xml:space="preserve">государственной поддержки муниципальных учреждений культуры, повышения статуса учреждений культуры и престижа профессии работника культуры. </w:t>
      </w:r>
      <w:r w:rsidR="00560773">
        <w:rPr>
          <w:rFonts w:ascii="Times New Roman" w:hAnsi="Times New Roman" w:cs="Times New Roman"/>
          <w:color w:val="080707"/>
          <w:sz w:val="28"/>
          <w:szCs w:val="28"/>
        </w:rPr>
        <w:t>Активное участие библиотек в данном конкурсе позволяет улучшить</w:t>
      </w:r>
      <w:r w:rsidR="00560773" w:rsidRPr="00C47E5F">
        <w:rPr>
          <w:rFonts w:ascii="Times New Roman" w:hAnsi="Times New Roman" w:cs="Times New Roman"/>
          <w:color w:val="080707"/>
          <w:sz w:val="28"/>
          <w:szCs w:val="28"/>
        </w:rPr>
        <w:t xml:space="preserve"> материально-техни</w:t>
      </w:r>
      <w:r w:rsidR="00560773">
        <w:rPr>
          <w:rFonts w:ascii="Times New Roman" w:hAnsi="Times New Roman" w:cs="Times New Roman"/>
          <w:color w:val="080707"/>
          <w:sz w:val="28"/>
          <w:szCs w:val="28"/>
        </w:rPr>
        <w:t>ческую базу и создать условия</w:t>
      </w:r>
      <w:r w:rsidR="00560773" w:rsidRPr="00C47E5F">
        <w:rPr>
          <w:rFonts w:ascii="Times New Roman" w:hAnsi="Times New Roman" w:cs="Times New Roman"/>
          <w:color w:val="080707"/>
          <w:sz w:val="28"/>
          <w:szCs w:val="28"/>
        </w:rPr>
        <w:t xml:space="preserve"> для организации досуга населения в соответствии с современными требованиями.</w:t>
      </w:r>
    </w:p>
    <w:p w:rsidR="00FA4723" w:rsidRDefault="00560773" w:rsidP="00FC0D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CDC">
        <w:rPr>
          <w:rFonts w:ascii="Times New Roman" w:hAnsi="Times New Roman" w:cs="Times New Roman"/>
          <w:sz w:val="28"/>
          <w:szCs w:val="28"/>
        </w:rPr>
        <w:t>Участие приняло 4</w:t>
      </w:r>
      <w:r w:rsidR="003C247B" w:rsidRPr="00E86860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FA47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C247B" w:rsidRPr="00E86860">
        <w:rPr>
          <w:rFonts w:ascii="Times New Roman" w:hAnsi="Times New Roman" w:cs="Times New Roman"/>
          <w:sz w:val="28"/>
          <w:szCs w:val="28"/>
        </w:rPr>
        <w:t xml:space="preserve">: </w:t>
      </w:r>
      <w:r w:rsidR="00E86860">
        <w:rPr>
          <w:rFonts w:ascii="Times New Roman" w:hAnsi="Times New Roman" w:cs="Times New Roman"/>
          <w:sz w:val="28"/>
          <w:szCs w:val="28"/>
        </w:rPr>
        <w:t>МБУК «Библиотека им. Ф.Ф. Павленкова Неволинского сельского поселения»</w:t>
      </w:r>
      <w:r w:rsidR="00A32781">
        <w:rPr>
          <w:rFonts w:ascii="Times New Roman" w:hAnsi="Times New Roman" w:cs="Times New Roman"/>
          <w:sz w:val="28"/>
          <w:szCs w:val="28"/>
        </w:rPr>
        <w:t>, зав. Олейник Н.В.</w:t>
      </w:r>
      <w:r w:rsidR="00E86860" w:rsidRPr="00E86860">
        <w:rPr>
          <w:rFonts w:ascii="Times New Roman" w:hAnsi="Times New Roman" w:cs="Times New Roman"/>
          <w:sz w:val="28"/>
          <w:szCs w:val="28"/>
        </w:rPr>
        <w:t xml:space="preserve"> </w:t>
      </w:r>
      <w:r w:rsidR="003C247B" w:rsidRPr="00E86860">
        <w:rPr>
          <w:rFonts w:ascii="Times New Roman" w:hAnsi="Times New Roman" w:cs="Times New Roman"/>
          <w:sz w:val="28"/>
          <w:szCs w:val="28"/>
        </w:rPr>
        <w:t xml:space="preserve">(2 работы на библиотеку и на работника), </w:t>
      </w:r>
      <w:r w:rsidR="00E86860">
        <w:rPr>
          <w:rFonts w:ascii="Times New Roman" w:hAnsi="Times New Roman" w:cs="Times New Roman"/>
          <w:sz w:val="28"/>
          <w:szCs w:val="28"/>
        </w:rPr>
        <w:t>МБУК «Б</w:t>
      </w:r>
      <w:r w:rsidR="003C247B" w:rsidRPr="00E86860">
        <w:rPr>
          <w:rFonts w:ascii="Times New Roman" w:hAnsi="Times New Roman" w:cs="Times New Roman"/>
          <w:sz w:val="28"/>
          <w:szCs w:val="28"/>
        </w:rPr>
        <w:t>иблиотека</w:t>
      </w:r>
      <w:r w:rsidR="00E86860">
        <w:rPr>
          <w:rFonts w:ascii="Times New Roman" w:hAnsi="Times New Roman" w:cs="Times New Roman"/>
          <w:sz w:val="28"/>
          <w:szCs w:val="28"/>
        </w:rPr>
        <w:t xml:space="preserve"> Кыласовского сельского поселения»</w:t>
      </w:r>
      <w:r w:rsidR="00A32781">
        <w:rPr>
          <w:rFonts w:ascii="Times New Roman" w:hAnsi="Times New Roman" w:cs="Times New Roman"/>
          <w:sz w:val="28"/>
          <w:szCs w:val="28"/>
        </w:rPr>
        <w:t>, зав. Костарева Е.Н.</w:t>
      </w:r>
      <w:r w:rsidR="003C247B" w:rsidRPr="00E86860">
        <w:rPr>
          <w:rFonts w:ascii="Times New Roman" w:hAnsi="Times New Roman" w:cs="Times New Roman"/>
          <w:sz w:val="28"/>
          <w:szCs w:val="28"/>
        </w:rPr>
        <w:t xml:space="preserve"> (на работника), </w:t>
      </w:r>
      <w:r w:rsidR="00E86860">
        <w:rPr>
          <w:rFonts w:ascii="Times New Roman" w:hAnsi="Times New Roman" w:cs="Times New Roman"/>
          <w:sz w:val="28"/>
          <w:szCs w:val="28"/>
        </w:rPr>
        <w:t>МБУК «Библиотека Ленского сельского поселения»</w:t>
      </w:r>
      <w:r w:rsidR="00A32781">
        <w:rPr>
          <w:rFonts w:ascii="Times New Roman" w:hAnsi="Times New Roman" w:cs="Times New Roman"/>
          <w:sz w:val="28"/>
          <w:szCs w:val="28"/>
        </w:rPr>
        <w:t>, зав. Курбонова О.Г.</w:t>
      </w:r>
      <w:r w:rsidR="003C247B" w:rsidRPr="00E86860">
        <w:rPr>
          <w:rFonts w:ascii="Times New Roman" w:hAnsi="Times New Roman" w:cs="Times New Roman"/>
          <w:sz w:val="28"/>
          <w:szCs w:val="28"/>
        </w:rPr>
        <w:t xml:space="preserve"> (на библиотек</w:t>
      </w:r>
      <w:r w:rsidR="00E86860">
        <w:rPr>
          <w:rFonts w:ascii="Times New Roman" w:hAnsi="Times New Roman" w:cs="Times New Roman"/>
          <w:sz w:val="28"/>
          <w:szCs w:val="28"/>
        </w:rPr>
        <w:t>у).</w:t>
      </w:r>
    </w:p>
    <w:p w:rsidR="00E86860" w:rsidRDefault="00E86860" w:rsidP="00FC0D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 большого числа представленных работ со всего Пермского края признаны лучшими 16 учреждений культуры на селе и 21 работник этих учреждений, которые награждены денежными премиями из федерального бюджета. В том числе и наша Неволинская библиотека</w:t>
      </w:r>
      <w:r w:rsidR="00C36328">
        <w:rPr>
          <w:rFonts w:ascii="Times New Roman" w:hAnsi="Times New Roman" w:cs="Times New Roman"/>
          <w:sz w:val="28"/>
          <w:szCs w:val="28"/>
        </w:rPr>
        <w:t xml:space="preserve"> (100 тыс. руб.)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2061">
        <w:rPr>
          <w:rFonts w:ascii="Times New Roman" w:hAnsi="Times New Roman" w:cs="Times New Roman"/>
          <w:sz w:val="28"/>
          <w:szCs w:val="28"/>
        </w:rPr>
        <w:t>имеющая 105 –летнюю историю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2061">
        <w:rPr>
          <w:rFonts w:ascii="Times New Roman" w:hAnsi="Times New Roman" w:cs="Times New Roman"/>
          <w:sz w:val="28"/>
          <w:szCs w:val="28"/>
        </w:rPr>
        <w:t>получила высокий статус – «Лучшая в Пермском крае».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061">
        <w:rPr>
          <w:rFonts w:ascii="Times New Roman" w:hAnsi="Times New Roman" w:cs="Times New Roman"/>
          <w:sz w:val="28"/>
          <w:szCs w:val="28"/>
        </w:rPr>
        <w:t>Олейник Надежда Валерьевна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D82061">
        <w:rPr>
          <w:rFonts w:ascii="Times New Roman" w:hAnsi="Times New Roman" w:cs="Times New Roman"/>
          <w:sz w:val="28"/>
          <w:szCs w:val="28"/>
        </w:rPr>
        <w:t>библиотекой</w:t>
      </w:r>
      <w:r w:rsidR="00C36328">
        <w:rPr>
          <w:rFonts w:ascii="Times New Roman" w:hAnsi="Times New Roman" w:cs="Times New Roman"/>
          <w:sz w:val="28"/>
          <w:szCs w:val="28"/>
        </w:rPr>
        <w:t xml:space="preserve"> (50 тыс. руб.)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признана победителем </w:t>
      </w:r>
      <w:r w:rsidRPr="00D82061">
        <w:rPr>
          <w:rFonts w:ascii="Times New Roman" w:hAnsi="Times New Roman" w:cs="Times New Roman"/>
          <w:sz w:val="28"/>
          <w:szCs w:val="28"/>
        </w:rPr>
        <w:t>по отбору лучших работников учреждений культуры</w:t>
      </w:r>
      <w:r>
        <w:rPr>
          <w:rFonts w:ascii="Times New Roman" w:hAnsi="Times New Roman" w:cs="Times New Roman"/>
          <w:sz w:val="28"/>
          <w:szCs w:val="28"/>
        </w:rPr>
        <w:t>. Плодотворная, большая и яркая деятельность заслуживает такого признания и результата.</w:t>
      </w:r>
    </w:p>
    <w:p w:rsidR="003C247B" w:rsidRPr="00560773" w:rsidRDefault="00560773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247B" w:rsidRPr="0056077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3C247B" w:rsidRPr="00560773">
        <w:rPr>
          <w:rFonts w:ascii="Times New Roman" w:hAnsi="Times New Roman" w:cs="Times New Roman"/>
          <w:b/>
          <w:sz w:val="28"/>
          <w:szCs w:val="28"/>
        </w:rPr>
        <w:t xml:space="preserve"> Краевой конкурс «Молодые в библиотечном деле»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247B" w:rsidRPr="00560773">
        <w:rPr>
          <w:rFonts w:ascii="Times New Roman" w:hAnsi="Times New Roman" w:cs="Times New Roman"/>
          <w:sz w:val="28"/>
          <w:szCs w:val="28"/>
        </w:rPr>
        <w:t>Участие приняли 2 библиотеки в номинации «Новая библиотека и новый читатель в современной информационной среде»:</w:t>
      </w:r>
    </w:p>
    <w:p w:rsidR="003C247B" w:rsidRPr="00560773" w:rsidRDefault="003C247B" w:rsidP="00FC0DC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0773">
        <w:rPr>
          <w:rFonts w:ascii="Times New Roman" w:hAnsi="Times New Roman" w:cs="Times New Roman"/>
          <w:sz w:val="28"/>
          <w:szCs w:val="28"/>
        </w:rPr>
        <w:t xml:space="preserve">- </w:t>
      </w:r>
      <w:r w:rsidR="00A32781">
        <w:rPr>
          <w:rFonts w:ascii="Times New Roman" w:hAnsi="Times New Roman" w:cs="Times New Roman"/>
          <w:sz w:val="28"/>
          <w:szCs w:val="28"/>
        </w:rPr>
        <w:t>МБУК «Библиотека Тихановского сельского поселения», зав. Сажина Л.И.</w:t>
      </w:r>
      <w:r w:rsidR="00C36328">
        <w:rPr>
          <w:rFonts w:ascii="Times New Roman" w:hAnsi="Times New Roman" w:cs="Times New Roman"/>
          <w:sz w:val="28"/>
          <w:szCs w:val="28"/>
        </w:rPr>
        <w:t>,</w:t>
      </w:r>
      <w:r w:rsidRPr="00560773">
        <w:rPr>
          <w:rFonts w:ascii="Times New Roman" w:hAnsi="Times New Roman" w:cs="Times New Roman"/>
          <w:sz w:val="28"/>
          <w:szCs w:val="28"/>
        </w:rPr>
        <w:t xml:space="preserve"> с работой «Кукольный театр как популяризация детской книги и чтения» по способствованию развития литературного и творческого воображения и потенциала ребенка</w:t>
      </w:r>
      <w:r w:rsidR="00560773">
        <w:rPr>
          <w:rFonts w:ascii="Times New Roman" w:hAnsi="Times New Roman" w:cs="Times New Roman"/>
          <w:sz w:val="28"/>
          <w:szCs w:val="28"/>
        </w:rPr>
        <w:t>;</w:t>
      </w:r>
    </w:p>
    <w:p w:rsidR="003C247B" w:rsidRPr="00560773" w:rsidRDefault="003C247B" w:rsidP="00FC0DC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0773">
        <w:rPr>
          <w:rFonts w:ascii="Times New Roman" w:hAnsi="Times New Roman" w:cs="Times New Roman"/>
          <w:sz w:val="28"/>
          <w:szCs w:val="28"/>
        </w:rPr>
        <w:t xml:space="preserve">- </w:t>
      </w:r>
      <w:r w:rsidR="00A32781">
        <w:rPr>
          <w:rFonts w:ascii="Times New Roman" w:hAnsi="Times New Roman" w:cs="Times New Roman"/>
          <w:sz w:val="28"/>
          <w:szCs w:val="28"/>
        </w:rPr>
        <w:t>МБУК «КЦД» структурное подразделение «Библиотека им. Ф.Ф. Павленкова Калининского сельского поселения»</w:t>
      </w:r>
      <w:r w:rsidRPr="00560773">
        <w:rPr>
          <w:rFonts w:ascii="Times New Roman" w:hAnsi="Times New Roman" w:cs="Times New Roman"/>
          <w:sz w:val="28"/>
          <w:szCs w:val="28"/>
        </w:rPr>
        <w:t xml:space="preserve"> с работой «Чтение верному другу» по </w:t>
      </w:r>
      <w:r w:rsidRPr="00560773">
        <w:rPr>
          <w:rFonts w:ascii="Times New Roman" w:hAnsi="Times New Roman" w:cs="Times New Roman"/>
          <w:sz w:val="28"/>
          <w:szCs w:val="28"/>
        </w:rPr>
        <w:lastRenderedPageBreak/>
        <w:t xml:space="preserve">развитию у детей познавательных, коммуникативных, творческих способностей путем чтения любимой игрушке. В дальнейшем планируется в таком же формате </w:t>
      </w:r>
      <w:r w:rsidR="006571C9" w:rsidRPr="00560773">
        <w:rPr>
          <w:rFonts w:ascii="Times New Roman" w:hAnsi="Times New Roman" w:cs="Times New Roman"/>
          <w:sz w:val="28"/>
          <w:szCs w:val="28"/>
        </w:rPr>
        <w:t>акция «</w:t>
      </w:r>
      <w:r w:rsidRPr="00560773">
        <w:rPr>
          <w:rFonts w:ascii="Times New Roman" w:hAnsi="Times New Roman" w:cs="Times New Roman"/>
          <w:sz w:val="28"/>
          <w:szCs w:val="28"/>
        </w:rPr>
        <w:t>ЧтениеГАВ» - чтение живой собаке. Очень популярная форма работы с детьми-читателями во многих городах.</w:t>
      </w:r>
    </w:p>
    <w:p w:rsidR="003C247B" w:rsidRPr="00A84A61" w:rsidRDefault="00A84A61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</w:t>
      </w:r>
      <w:r w:rsidR="003C247B" w:rsidRPr="00A84A61">
        <w:rPr>
          <w:rFonts w:ascii="Times New Roman" w:hAnsi="Times New Roman" w:cs="Times New Roman"/>
          <w:b/>
          <w:sz w:val="28"/>
          <w:szCs w:val="28"/>
        </w:rPr>
        <w:t>Краевой конкурс «ВикиТворцы», посв. 100-летию со дня рож</w:t>
      </w:r>
      <w:r w:rsidRPr="00A84A61">
        <w:rPr>
          <w:rFonts w:ascii="Times New Roman" w:hAnsi="Times New Roman" w:cs="Times New Roman"/>
          <w:b/>
          <w:sz w:val="28"/>
          <w:szCs w:val="28"/>
        </w:rPr>
        <w:t xml:space="preserve">д. В.И. Воробьева. </w:t>
      </w:r>
      <w:r w:rsidR="003C247B" w:rsidRPr="00A84A61">
        <w:rPr>
          <w:rFonts w:ascii="Times New Roman" w:hAnsi="Times New Roman" w:cs="Times New Roman"/>
          <w:sz w:val="28"/>
          <w:szCs w:val="28"/>
        </w:rPr>
        <w:t>Участие приняли на семинаре-практикуме по работе в интернет-сервисах в рамках проекта «ВикиТворцы»: Д</w:t>
      </w:r>
      <w:r>
        <w:rPr>
          <w:rFonts w:ascii="Times New Roman" w:hAnsi="Times New Roman" w:cs="Times New Roman"/>
          <w:sz w:val="28"/>
          <w:szCs w:val="28"/>
        </w:rPr>
        <w:t xml:space="preserve">ети создают Пермь литературную». </w:t>
      </w:r>
      <w:r w:rsidR="003C247B" w:rsidRPr="00A84A61">
        <w:rPr>
          <w:rFonts w:ascii="Times New Roman" w:hAnsi="Times New Roman" w:cs="Times New Roman"/>
          <w:sz w:val="28"/>
          <w:szCs w:val="28"/>
        </w:rPr>
        <w:t>Олейник Н.В.,</w:t>
      </w:r>
      <w:r>
        <w:rPr>
          <w:rFonts w:ascii="Times New Roman" w:hAnsi="Times New Roman" w:cs="Times New Roman"/>
          <w:sz w:val="28"/>
          <w:szCs w:val="28"/>
        </w:rPr>
        <w:t xml:space="preserve"> заведующая МБУК «Библиотека им. Ф.Ф. Павленкова Неволинского сельского поселения» и</w:t>
      </w:r>
      <w:r w:rsidR="003C247B" w:rsidRPr="00A84A61">
        <w:rPr>
          <w:rFonts w:ascii="Times New Roman" w:hAnsi="Times New Roman" w:cs="Times New Roman"/>
          <w:sz w:val="28"/>
          <w:szCs w:val="28"/>
        </w:rPr>
        <w:t xml:space="preserve"> Красных О.В.</w:t>
      </w:r>
      <w:r>
        <w:rPr>
          <w:rFonts w:ascii="Times New Roman" w:hAnsi="Times New Roman" w:cs="Times New Roman"/>
          <w:sz w:val="28"/>
          <w:szCs w:val="28"/>
        </w:rPr>
        <w:t>, заведующая МБУК «Библиотека Комсомольского сельского поселения» – получили сертифакаты об обучении в Пермской краевой детской библиотеке.</w:t>
      </w:r>
      <w:r w:rsidR="003C247B" w:rsidRPr="00A84A61">
        <w:rPr>
          <w:rFonts w:ascii="Times New Roman" w:hAnsi="Times New Roman" w:cs="Times New Roman"/>
          <w:sz w:val="28"/>
          <w:szCs w:val="28"/>
        </w:rPr>
        <w:t xml:space="preserve"> В дальнейших их планах – обучение детей, подготовка детских работ на краевой конкурс.</w:t>
      </w:r>
    </w:p>
    <w:p w:rsidR="003C247B" w:rsidRPr="00A84A61" w:rsidRDefault="00A84A61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</w:t>
      </w:r>
      <w:r w:rsidR="003C247B" w:rsidRPr="00A84A61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3C247B" w:rsidRPr="00A84A61">
        <w:rPr>
          <w:rFonts w:ascii="Times New Roman" w:hAnsi="Times New Roman" w:cs="Times New Roman"/>
          <w:b/>
          <w:sz w:val="28"/>
          <w:szCs w:val="28"/>
        </w:rPr>
        <w:t xml:space="preserve"> конкурс социальных и культурных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ов ПАО «ЛУКОЙЛ» в Пермском крае. </w:t>
      </w:r>
      <w:r w:rsidR="003C247B" w:rsidRPr="00A84A61">
        <w:rPr>
          <w:rFonts w:ascii="Times New Roman" w:hAnsi="Times New Roman" w:cs="Times New Roman"/>
          <w:sz w:val="28"/>
          <w:szCs w:val="28"/>
        </w:rPr>
        <w:t xml:space="preserve">Участие приняла </w:t>
      </w:r>
      <w:r w:rsidR="00A32781">
        <w:rPr>
          <w:rFonts w:ascii="Times New Roman" w:hAnsi="Times New Roman" w:cs="Times New Roman"/>
          <w:sz w:val="28"/>
          <w:szCs w:val="28"/>
        </w:rPr>
        <w:t>МБУК «Библиотека им. Ф.Ф. Павленкова Неволинского сельского поселения», зав. Олейник Н.В.,</w:t>
      </w:r>
      <w:r w:rsidR="003C247B" w:rsidRPr="00A84A61">
        <w:rPr>
          <w:rFonts w:ascii="Times New Roman" w:hAnsi="Times New Roman" w:cs="Times New Roman"/>
          <w:sz w:val="28"/>
          <w:szCs w:val="28"/>
        </w:rPr>
        <w:t xml:space="preserve"> совместно с Неволинским Домом культуры </w:t>
      </w:r>
      <w:r>
        <w:rPr>
          <w:rFonts w:ascii="Times New Roman" w:hAnsi="Times New Roman" w:cs="Times New Roman"/>
          <w:sz w:val="28"/>
          <w:szCs w:val="28"/>
        </w:rPr>
        <w:t>- представили проект «Траверс» по развитию туристического направления в Неволинском поселении с объединен</w:t>
      </w:r>
      <w:r w:rsidR="00511E11">
        <w:rPr>
          <w:rFonts w:ascii="Times New Roman" w:hAnsi="Times New Roman" w:cs="Times New Roman"/>
          <w:sz w:val="28"/>
          <w:szCs w:val="28"/>
        </w:rPr>
        <w:t>ием молодежных групп. Другие библиотеки в данном конкурсе участия не приняли</w:t>
      </w:r>
      <w:r w:rsidR="00D41364">
        <w:rPr>
          <w:rFonts w:ascii="Times New Roman" w:hAnsi="Times New Roman" w:cs="Times New Roman"/>
          <w:sz w:val="28"/>
          <w:szCs w:val="28"/>
        </w:rPr>
        <w:t>.</w:t>
      </w:r>
    </w:p>
    <w:p w:rsidR="00D41364" w:rsidRDefault="00A32781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</w:t>
      </w:r>
      <w:r w:rsidR="003C247B" w:rsidRPr="00A3278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3C247B" w:rsidRPr="00A32781">
        <w:rPr>
          <w:rFonts w:ascii="Times New Roman" w:hAnsi="Times New Roman" w:cs="Times New Roman"/>
          <w:b/>
          <w:sz w:val="28"/>
          <w:szCs w:val="28"/>
        </w:rPr>
        <w:t xml:space="preserve"> Конкурс социальных и культурных проектов Кунгурского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1364">
        <w:rPr>
          <w:rFonts w:ascii="Times New Roman" w:hAnsi="Times New Roman" w:cs="Times New Roman"/>
          <w:sz w:val="28"/>
          <w:szCs w:val="28"/>
        </w:rPr>
        <w:t xml:space="preserve">Написали проекты и подали заявки 3 библиотеки: </w:t>
      </w:r>
    </w:p>
    <w:p w:rsidR="00D41364" w:rsidRDefault="00D41364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МБУК «Библиотека Ергачинского сельского поселения», зав. Мощеникова В.А, с проектом «Афганистан – наша память и боль» по созданию экспозиции в п. Ергач, посвященной погибшим воинам-односельчанам и чествовании памяти всех героев</w:t>
      </w:r>
      <w:r w:rsidR="00C36328">
        <w:rPr>
          <w:rFonts w:ascii="Times New Roman" w:hAnsi="Times New Roman" w:cs="Times New Roman"/>
          <w:sz w:val="28"/>
          <w:szCs w:val="28"/>
        </w:rPr>
        <w:t>-интернационалистов</w:t>
      </w:r>
      <w:r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D41364" w:rsidRDefault="00D41364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МБУК «Библиотека им. Ф.Ф. Павленкова Неволинского сельского поселения», зав. Олейник Н.В. с проектом «Библиотека под зонтиком» по созданию равных условий доступа к информационным ресурсам населения, проживающего в отдаленных населенных пунктах, не имеющих стационарных библиотек.</w:t>
      </w:r>
    </w:p>
    <w:p w:rsidR="00D41364" w:rsidRDefault="00D41364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МБУК «Библиотека Моховского сельского поселения», зав. Крылова Г.Г.</w:t>
      </w:r>
      <w:r w:rsidR="00C363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проектом «Шаг в будущее» по созданию в библиотеке комфортной среды и оптимальных условий для духовного, культурного, интеллектуального развития молодежи – создание молодежного клуба «МЕГАбайт».</w:t>
      </w:r>
    </w:p>
    <w:p w:rsidR="005C08F2" w:rsidRDefault="003E7960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Малых (детских) Астафьевских Чтениях «И открой в себе память…», посвященных 65-летию начала литературной деятельности В.П. Астафьева, </w:t>
      </w:r>
      <w:r>
        <w:rPr>
          <w:rFonts w:ascii="Times New Roman" w:hAnsi="Times New Roman" w:cs="Times New Roman"/>
          <w:sz w:val="28"/>
          <w:szCs w:val="28"/>
        </w:rPr>
        <w:t>работы отправили Зуятская библиотека-филиал МБУК «Библиотека им. Ф. Павленкова Зарубинского сельского поселения» (биб-рь Лунина Н.С.) и МБУК «Троельжанская сельская библиотека» (зав. Сухорослова Г.Н).</w:t>
      </w:r>
    </w:p>
    <w:p w:rsidR="003E7960" w:rsidRPr="003E7960" w:rsidRDefault="003E7960" w:rsidP="00FC0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Участие в российских и международных конкурсах, мероприятиях.</w:t>
      </w:r>
    </w:p>
    <w:p w:rsidR="00D53487" w:rsidRDefault="00185836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Участником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Всероссийского литературного конкурса «Герои Великой Победы – 2016» </w:t>
      </w:r>
      <w:r>
        <w:rPr>
          <w:rFonts w:ascii="Times New Roman" w:hAnsi="Times New Roman" w:cs="Times New Roman"/>
          <w:sz w:val="28"/>
          <w:szCs w:val="28"/>
        </w:rPr>
        <w:t xml:space="preserve">стала </w:t>
      </w:r>
      <w:r w:rsidR="00D516E8">
        <w:rPr>
          <w:rFonts w:ascii="Times New Roman" w:hAnsi="Times New Roman" w:cs="Times New Roman"/>
          <w:sz w:val="28"/>
          <w:szCs w:val="28"/>
        </w:rPr>
        <w:t>Вачегина Р.М., читательница</w:t>
      </w:r>
      <w:r>
        <w:rPr>
          <w:rFonts w:ascii="Times New Roman" w:hAnsi="Times New Roman" w:cs="Times New Roman"/>
          <w:sz w:val="28"/>
          <w:szCs w:val="28"/>
        </w:rPr>
        <w:t xml:space="preserve"> МБУК </w:t>
      </w:r>
      <w:r w:rsidR="00E778B9">
        <w:rPr>
          <w:rFonts w:ascii="Times New Roman" w:hAnsi="Times New Roman" w:cs="Times New Roman"/>
          <w:sz w:val="28"/>
          <w:szCs w:val="28"/>
        </w:rPr>
        <w:t xml:space="preserve">«Троельжанская сельская библиотека» (зав. Сухорослова Г.Н) с стихотворением «Разговор с дедом» и получила сертификат участника. </w:t>
      </w:r>
      <w:r w:rsidR="00155D73" w:rsidRPr="00155D73">
        <w:rPr>
          <w:rFonts w:ascii="Times New Roman" w:hAnsi="Times New Roman" w:cs="Times New Roman"/>
          <w:sz w:val="28"/>
          <w:szCs w:val="28"/>
        </w:rPr>
        <w:t>Во</w:t>
      </w:r>
      <w:r w:rsidR="00155D73">
        <w:rPr>
          <w:rFonts w:ascii="Times New Roman" w:hAnsi="Times New Roman" w:cs="Times New Roman"/>
          <w:b/>
          <w:sz w:val="28"/>
          <w:szCs w:val="28"/>
        </w:rPr>
        <w:t xml:space="preserve"> Всероссийском (международном) конкурсе «Читаем Пушкина», </w:t>
      </w:r>
      <w:r w:rsidR="00155D73">
        <w:rPr>
          <w:rFonts w:ascii="Times New Roman" w:hAnsi="Times New Roman" w:cs="Times New Roman"/>
          <w:sz w:val="28"/>
          <w:szCs w:val="28"/>
        </w:rPr>
        <w:t>организатором которого явилась объединенная издательская группа «Дрофа»-«Вентана-Граф»,</w:t>
      </w:r>
      <w:r w:rsidR="00155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D73">
        <w:rPr>
          <w:rFonts w:ascii="Times New Roman" w:hAnsi="Times New Roman" w:cs="Times New Roman"/>
          <w:sz w:val="28"/>
          <w:szCs w:val="28"/>
        </w:rPr>
        <w:t>участниками стали</w:t>
      </w:r>
      <w:r w:rsidR="00D53487">
        <w:rPr>
          <w:rFonts w:ascii="Times New Roman" w:hAnsi="Times New Roman" w:cs="Times New Roman"/>
          <w:sz w:val="28"/>
          <w:szCs w:val="28"/>
        </w:rPr>
        <w:t xml:space="preserve"> </w:t>
      </w:r>
      <w:r w:rsidR="00D53487">
        <w:rPr>
          <w:rFonts w:ascii="Times New Roman" w:hAnsi="Times New Roman" w:cs="Times New Roman"/>
          <w:sz w:val="28"/>
          <w:szCs w:val="28"/>
        </w:rPr>
        <w:lastRenderedPageBreak/>
        <w:t>читатели из МБУК «Библиотека им. Ф.Ф. Павленкова Неволинского сельского поселения» (зав. Олейник Н.В.) - Олейник Л.Э и Дремина О.А. с видеороликами собственного чтения произведений А.С. Пушкина. В результат участия в данном конкурсе получили сертификаты участника.</w:t>
      </w:r>
    </w:p>
    <w:p w:rsidR="00185836" w:rsidRPr="00185836" w:rsidRDefault="00D53487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960">
        <w:rPr>
          <w:rFonts w:ascii="Times New Roman" w:hAnsi="Times New Roman" w:cs="Times New Roman"/>
          <w:b/>
          <w:sz w:val="28"/>
          <w:szCs w:val="28"/>
        </w:rPr>
        <w:t>Участие в районных конкурсах</w:t>
      </w:r>
      <w:r w:rsidR="00FC0D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5836">
        <w:rPr>
          <w:rFonts w:ascii="Times New Roman" w:hAnsi="Times New Roman" w:cs="Times New Roman"/>
          <w:sz w:val="28"/>
          <w:szCs w:val="28"/>
        </w:rPr>
        <w:t xml:space="preserve">Межпоселенческой центральной библиотекой </w:t>
      </w:r>
      <w:r w:rsidR="003E7960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185836">
        <w:rPr>
          <w:rFonts w:ascii="Times New Roman" w:hAnsi="Times New Roman" w:cs="Times New Roman"/>
          <w:sz w:val="28"/>
          <w:szCs w:val="28"/>
        </w:rPr>
        <w:t xml:space="preserve">в Кунгурском муниципальном районе объявлены </w:t>
      </w:r>
      <w:r w:rsidR="003E796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85836">
        <w:rPr>
          <w:rFonts w:ascii="Times New Roman" w:hAnsi="Times New Roman" w:cs="Times New Roman"/>
          <w:sz w:val="28"/>
          <w:szCs w:val="28"/>
        </w:rPr>
        <w:t>районные конкурсы среди библиотек сельских поселений:</w:t>
      </w:r>
    </w:p>
    <w:p w:rsidR="00185836" w:rsidRDefault="003C247B" w:rsidP="00FC0DCD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836">
        <w:rPr>
          <w:rFonts w:ascii="Times New Roman" w:hAnsi="Times New Roman" w:cs="Times New Roman"/>
          <w:b/>
          <w:i/>
          <w:sz w:val="28"/>
          <w:szCs w:val="28"/>
        </w:rPr>
        <w:t>Районный конкурс</w:t>
      </w:r>
      <w:r w:rsidRPr="00185836">
        <w:rPr>
          <w:rFonts w:ascii="Times New Roman" w:hAnsi="Times New Roman" w:cs="Times New Roman"/>
          <w:b/>
          <w:sz w:val="28"/>
          <w:szCs w:val="28"/>
        </w:rPr>
        <w:t xml:space="preserve"> «Лучшая читающая семья Кунгурского муниципального района - 2016»</w:t>
      </w:r>
      <w:r w:rsidR="000E4617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0E4617">
        <w:rPr>
          <w:rFonts w:ascii="Times New Roman" w:hAnsi="Times New Roman" w:cs="Times New Roman"/>
          <w:sz w:val="28"/>
          <w:szCs w:val="28"/>
        </w:rPr>
        <w:t>целью продвижения</w:t>
      </w:r>
      <w:r w:rsidR="00E778B9">
        <w:rPr>
          <w:rFonts w:ascii="Times New Roman" w:hAnsi="Times New Roman" w:cs="Times New Roman"/>
          <w:sz w:val="28"/>
          <w:szCs w:val="28"/>
        </w:rPr>
        <w:t xml:space="preserve"> книги и чтения, развитие семейных чтений как механизма укрепления семьи</w:t>
      </w:r>
      <w:r w:rsidR="000E4617">
        <w:rPr>
          <w:rFonts w:ascii="Times New Roman" w:hAnsi="Times New Roman" w:cs="Times New Roman"/>
          <w:sz w:val="28"/>
          <w:szCs w:val="28"/>
        </w:rPr>
        <w:t>, ф</w:t>
      </w:r>
      <w:r w:rsidR="00E778B9">
        <w:rPr>
          <w:rFonts w:ascii="Times New Roman" w:hAnsi="Times New Roman" w:cs="Times New Roman"/>
          <w:sz w:val="28"/>
          <w:szCs w:val="28"/>
        </w:rPr>
        <w:t>ормирование потребности к чтению</w:t>
      </w:r>
      <w:r w:rsidR="003E7960">
        <w:rPr>
          <w:rFonts w:ascii="Times New Roman" w:hAnsi="Times New Roman" w:cs="Times New Roman"/>
          <w:sz w:val="28"/>
          <w:szCs w:val="28"/>
        </w:rPr>
        <w:t>, литературному творчеству в семье</w:t>
      </w:r>
      <w:r w:rsidR="00185836">
        <w:rPr>
          <w:rFonts w:ascii="Times New Roman" w:hAnsi="Times New Roman" w:cs="Times New Roman"/>
          <w:sz w:val="28"/>
          <w:szCs w:val="28"/>
        </w:rPr>
        <w:t>;</w:t>
      </w:r>
    </w:p>
    <w:p w:rsidR="00185836" w:rsidRDefault="003C247B" w:rsidP="00FC0DCD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836">
        <w:rPr>
          <w:rFonts w:ascii="Times New Roman" w:hAnsi="Times New Roman" w:cs="Times New Roman"/>
          <w:b/>
          <w:i/>
          <w:sz w:val="28"/>
          <w:szCs w:val="28"/>
        </w:rPr>
        <w:t>Районный конкурс</w:t>
      </w:r>
      <w:r w:rsidRPr="00185836">
        <w:rPr>
          <w:rFonts w:ascii="Times New Roman" w:hAnsi="Times New Roman" w:cs="Times New Roman"/>
          <w:b/>
          <w:sz w:val="28"/>
          <w:szCs w:val="28"/>
        </w:rPr>
        <w:t xml:space="preserve"> «Лучший читатель года – 2016»</w:t>
      </w:r>
      <w:r w:rsidR="003E7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960">
        <w:rPr>
          <w:rFonts w:ascii="Times New Roman" w:hAnsi="Times New Roman" w:cs="Times New Roman"/>
          <w:sz w:val="28"/>
          <w:szCs w:val="28"/>
        </w:rPr>
        <w:t>с целью выявления лидеров детского чтения в Кунгурском муниципальном районе и повышения престижа чтения</w:t>
      </w:r>
      <w:r w:rsidR="00185836" w:rsidRPr="00185836">
        <w:rPr>
          <w:rFonts w:ascii="Times New Roman" w:hAnsi="Times New Roman" w:cs="Times New Roman"/>
          <w:sz w:val="28"/>
          <w:szCs w:val="28"/>
        </w:rPr>
        <w:t>;</w:t>
      </w:r>
      <w:r w:rsidR="00185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836" w:rsidRPr="00185836" w:rsidRDefault="003C247B" w:rsidP="00FC0DCD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836">
        <w:rPr>
          <w:rFonts w:ascii="Times New Roman" w:hAnsi="Times New Roman" w:cs="Times New Roman"/>
          <w:b/>
          <w:i/>
          <w:sz w:val="28"/>
          <w:szCs w:val="28"/>
        </w:rPr>
        <w:t xml:space="preserve">Районный конкурс </w:t>
      </w:r>
      <w:r w:rsidRPr="00185836">
        <w:rPr>
          <w:rFonts w:ascii="Times New Roman" w:hAnsi="Times New Roman" w:cs="Times New Roman"/>
          <w:b/>
          <w:sz w:val="28"/>
          <w:szCs w:val="28"/>
        </w:rPr>
        <w:t>«Правовая культура – основа гармоничного развития личности и общества»</w:t>
      </w:r>
      <w:r w:rsidR="00185836" w:rsidRPr="0018583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85836">
        <w:rPr>
          <w:rFonts w:ascii="Times New Roman" w:hAnsi="Times New Roman" w:cs="Times New Roman"/>
          <w:sz w:val="28"/>
          <w:szCs w:val="28"/>
        </w:rPr>
        <w:t>Конкурсные материалы принимаются до 31 октября 2016 года.</w:t>
      </w:r>
      <w:r w:rsidR="00E778B9">
        <w:rPr>
          <w:rFonts w:ascii="Times New Roman" w:hAnsi="Times New Roman" w:cs="Times New Roman"/>
          <w:sz w:val="28"/>
          <w:szCs w:val="28"/>
        </w:rPr>
        <w:t xml:space="preserve"> Цель конкурса – активизация деятельности муниципальных библиотек по повышению правовой культуры</w:t>
      </w:r>
      <w:r w:rsidR="000E4617">
        <w:rPr>
          <w:rFonts w:ascii="Times New Roman" w:hAnsi="Times New Roman" w:cs="Times New Roman"/>
          <w:sz w:val="28"/>
          <w:szCs w:val="28"/>
        </w:rPr>
        <w:t>, п</w:t>
      </w:r>
      <w:r w:rsidR="00E778B9">
        <w:rPr>
          <w:rFonts w:ascii="Times New Roman" w:hAnsi="Times New Roman" w:cs="Times New Roman"/>
          <w:sz w:val="28"/>
          <w:szCs w:val="28"/>
        </w:rPr>
        <w:t>олитической грамотности населения Кунгурского муниципального района.</w:t>
      </w:r>
    </w:p>
    <w:p w:rsidR="00185836" w:rsidRPr="00D53487" w:rsidRDefault="003C247B" w:rsidP="00FC0DCD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836">
        <w:rPr>
          <w:rFonts w:ascii="Times New Roman" w:hAnsi="Times New Roman" w:cs="Times New Roman"/>
          <w:b/>
          <w:i/>
          <w:sz w:val="28"/>
          <w:szCs w:val="28"/>
        </w:rPr>
        <w:t>Районный конкурс «</w:t>
      </w:r>
      <w:r w:rsidRPr="00185836">
        <w:rPr>
          <w:rFonts w:ascii="Times New Roman" w:hAnsi="Times New Roman" w:cs="Times New Roman"/>
          <w:b/>
          <w:sz w:val="28"/>
          <w:szCs w:val="28"/>
        </w:rPr>
        <w:t xml:space="preserve">Кунгурский район – читающий район» </w:t>
      </w:r>
      <w:r w:rsidRPr="00185836">
        <w:rPr>
          <w:rFonts w:ascii="Times New Roman" w:hAnsi="Times New Roman" w:cs="Times New Roman"/>
          <w:b/>
          <w:i/>
          <w:sz w:val="28"/>
          <w:szCs w:val="28"/>
        </w:rPr>
        <w:t>на лучшее читающее поселение Кунгурского муниципального района</w:t>
      </w:r>
      <w:r w:rsidR="0018583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85836">
        <w:rPr>
          <w:rFonts w:ascii="Times New Roman" w:hAnsi="Times New Roman" w:cs="Times New Roman"/>
          <w:sz w:val="28"/>
          <w:szCs w:val="28"/>
        </w:rPr>
        <w:t>В данном конкурсе примут участие все 19 центральных библиотек района.</w:t>
      </w:r>
      <w:r w:rsidR="00E778B9">
        <w:rPr>
          <w:rFonts w:ascii="Times New Roman" w:hAnsi="Times New Roman" w:cs="Times New Roman"/>
          <w:sz w:val="28"/>
          <w:szCs w:val="28"/>
        </w:rPr>
        <w:t xml:space="preserve"> Цель конкурса - поддержка и повышение уровня деятельности библиотек, сохранение и развитие условий организации библиотечного обслуживания населения Кунгурского муниципального района.</w:t>
      </w:r>
    </w:p>
    <w:p w:rsidR="00D53487" w:rsidRPr="00185836" w:rsidRDefault="00D53487" w:rsidP="00D5348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837" w:rsidRDefault="00F35027" w:rsidP="00FC0D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77332" w:rsidRPr="00FF0729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283DE1" w:rsidRPr="00FF0729">
        <w:rPr>
          <w:rFonts w:ascii="Times New Roman" w:hAnsi="Times New Roman" w:cs="Times New Roman"/>
          <w:b/>
          <w:sz w:val="28"/>
          <w:szCs w:val="28"/>
        </w:rPr>
        <w:t xml:space="preserve">-библиографическое обслуживание читателей -  </w:t>
      </w:r>
      <w:r w:rsidR="00283DE1" w:rsidRPr="00FF0729">
        <w:rPr>
          <w:rFonts w:ascii="Times New Roman" w:hAnsi="Times New Roman" w:cs="Times New Roman"/>
          <w:sz w:val="28"/>
          <w:szCs w:val="28"/>
        </w:rPr>
        <w:t>одно из важных видов б</w:t>
      </w:r>
      <w:r w:rsidR="006E0289" w:rsidRPr="00FF0729">
        <w:rPr>
          <w:rFonts w:ascii="Times New Roman" w:hAnsi="Times New Roman" w:cs="Times New Roman"/>
          <w:sz w:val="28"/>
          <w:szCs w:val="28"/>
        </w:rPr>
        <w:t xml:space="preserve">иблиотечной деятельности. Число </w:t>
      </w:r>
      <w:r w:rsidR="00283DE1" w:rsidRPr="00FF0729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5174CB" w:rsidRPr="00FF0729">
        <w:rPr>
          <w:rFonts w:ascii="Times New Roman" w:hAnsi="Times New Roman" w:cs="Times New Roman"/>
          <w:sz w:val="28"/>
          <w:szCs w:val="28"/>
        </w:rPr>
        <w:t>библиографических справок составило</w:t>
      </w:r>
      <w:r w:rsidR="00D516E8" w:rsidRPr="00FF0729">
        <w:rPr>
          <w:rFonts w:ascii="Times New Roman" w:hAnsi="Times New Roman" w:cs="Times New Roman"/>
          <w:sz w:val="28"/>
          <w:szCs w:val="28"/>
        </w:rPr>
        <w:t xml:space="preserve"> </w:t>
      </w:r>
      <w:r w:rsidR="000114CE">
        <w:rPr>
          <w:rFonts w:ascii="Times New Roman" w:hAnsi="Times New Roman" w:cs="Times New Roman"/>
          <w:sz w:val="28"/>
          <w:szCs w:val="28"/>
        </w:rPr>
        <w:t>1863</w:t>
      </w:r>
      <w:r w:rsidR="00D516E8" w:rsidRPr="00FF0729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0114CE">
        <w:rPr>
          <w:rFonts w:ascii="Times New Roman" w:hAnsi="Times New Roman" w:cs="Times New Roman"/>
          <w:sz w:val="28"/>
          <w:szCs w:val="28"/>
        </w:rPr>
        <w:t>1230</w:t>
      </w:r>
      <w:r w:rsidR="005174CB" w:rsidRPr="00FF0729">
        <w:rPr>
          <w:rFonts w:ascii="Times New Roman" w:hAnsi="Times New Roman" w:cs="Times New Roman"/>
          <w:sz w:val="28"/>
          <w:szCs w:val="28"/>
        </w:rPr>
        <w:t xml:space="preserve"> </w:t>
      </w:r>
      <w:r w:rsidR="00E77868" w:rsidRPr="00FF0729">
        <w:rPr>
          <w:rFonts w:ascii="Times New Roman" w:hAnsi="Times New Roman" w:cs="Times New Roman"/>
          <w:sz w:val="28"/>
          <w:szCs w:val="28"/>
        </w:rPr>
        <w:t>для детей</w:t>
      </w:r>
      <w:r w:rsidR="000114CE">
        <w:rPr>
          <w:rFonts w:ascii="Times New Roman" w:hAnsi="Times New Roman" w:cs="Times New Roman"/>
          <w:sz w:val="28"/>
          <w:szCs w:val="28"/>
        </w:rPr>
        <w:t>.</w:t>
      </w:r>
      <w:r w:rsidR="00D516E8" w:rsidRPr="00FF0729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0114CE">
        <w:rPr>
          <w:rFonts w:ascii="Times New Roman" w:hAnsi="Times New Roman" w:cs="Times New Roman"/>
          <w:sz w:val="28"/>
          <w:szCs w:val="28"/>
        </w:rPr>
        <w:t>41</w:t>
      </w:r>
      <w:r w:rsidR="0017303D">
        <w:rPr>
          <w:rFonts w:ascii="Times New Roman" w:hAnsi="Times New Roman" w:cs="Times New Roman"/>
          <w:sz w:val="28"/>
          <w:szCs w:val="28"/>
        </w:rPr>
        <w:t xml:space="preserve"> дней</w:t>
      </w:r>
      <w:r w:rsidR="00221837" w:rsidRPr="00FF0729">
        <w:rPr>
          <w:rFonts w:ascii="Times New Roman" w:hAnsi="Times New Roman" w:cs="Times New Roman"/>
          <w:sz w:val="28"/>
          <w:szCs w:val="28"/>
        </w:rPr>
        <w:t xml:space="preserve"> и </w:t>
      </w:r>
      <w:r w:rsidR="0017303D">
        <w:rPr>
          <w:rFonts w:ascii="Times New Roman" w:hAnsi="Times New Roman" w:cs="Times New Roman"/>
          <w:sz w:val="28"/>
          <w:szCs w:val="28"/>
        </w:rPr>
        <w:t>часов</w:t>
      </w:r>
      <w:r w:rsidR="00D516E8" w:rsidRPr="00FF0729">
        <w:rPr>
          <w:rFonts w:ascii="Times New Roman" w:hAnsi="Times New Roman" w:cs="Times New Roman"/>
          <w:sz w:val="28"/>
          <w:szCs w:val="28"/>
        </w:rPr>
        <w:t xml:space="preserve"> информации, оформлен</w:t>
      </w:r>
      <w:r w:rsidR="000114CE">
        <w:rPr>
          <w:rFonts w:ascii="Times New Roman" w:hAnsi="Times New Roman" w:cs="Times New Roman"/>
          <w:sz w:val="28"/>
          <w:szCs w:val="28"/>
        </w:rPr>
        <w:t>а</w:t>
      </w:r>
      <w:r w:rsidR="00D516E8" w:rsidRPr="00FF0729">
        <w:rPr>
          <w:rFonts w:ascii="Times New Roman" w:hAnsi="Times New Roman" w:cs="Times New Roman"/>
          <w:sz w:val="28"/>
          <w:szCs w:val="28"/>
        </w:rPr>
        <w:t xml:space="preserve"> </w:t>
      </w:r>
      <w:r w:rsidR="000114CE">
        <w:rPr>
          <w:rFonts w:ascii="Times New Roman" w:hAnsi="Times New Roman" w:cs="Times New Roman"/>
          <w:sz w:val="28"/>
          <w:szCs w:val="28"/>
        </w:rPr>
        <w:t>151</w:t>
      </w:r>
      <w:r w:rsidR="0017303D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0114CE">
        <w:rPr>
          <w:rFonts w:ascii="Times New Roman" w:hAnsi="Times New Roman" w:cs="Times New Roman"/>
          <w:sz w:val="28"/>
          <w:szCs w:val="28"/>
        </w:rPr>
        <w:t>а</w:t>
      </w:r>
      <w:r w:rsidR="00D93560" w:rsidRPr="00FF0729">
        <w:rPr>
          <w:rFonts w:ascii="Times New Roman" w:hAnsi="Times New Roman" w:cs="Times New Roman"/>
          <w:sz w:val="28"/>
          <w:szCs w:val="28"/>
        </w:rPr>
        <w:t xml:space="preserve"> новых книг. Индивидуальным </w:t>
      </w:r>
      <w:r w:rsidR="00D516E8" w:rsidRPr="00FF0729">
        <w:rPr>
          <w:rFonts w:ascii="Times New Roman" w:hAnsi="Times New Roman" w:cs="Times New Roman"/>
          <w:sz w:val="28"/>
          <w:szCs w:val="28"/>
        </w:rPr>
        <w:t>информированием охвачено 1</w:t>
      </w:r>
      <w:r w:rsidR="000114CE">
        <w:rPr>
          <w:rFonts w:ascii="Times New Roman" w:hAnsi="Times New Roman" w:cs="Times New Roman"/>
          <w:sz w:val="28"/>
          <w:szCs w:val="28"/>
        </w:rPr>
        <w:t>18</w:t>
      </w:r>
      <w:r w:rsidR="00221837" w:rsidRPr="00FF0729">
        <w:rPr>
          <w:rFonts w:ascii="Times New Roman" w:hAnsi="Times New Roman" w:cs="Times New Roman"/>
          <w:sz w:val="28"/>
          <w:szCs w:val="28"/>
        </w:rPr>
        <w:t xml:space="preserve"> </w:t>
      </w:r>
      <w:r w:rsidR="00D93560" w:rsidRPr="00FF0729">
        <w:rPr>
          <w:rFonts w:ascii="Times New Roman" w:hAnsi="Times New Roman" w:cs="Times New Roman"/>
          <w:sz w:val="28"/>
          <w:szCs w:val="28"/>
        </w:rPr>
        <w:t>абонент</w:t>
      </w:r>
      <w:r w:rsidR="000114CE">
        <w:rPr>
          <w:rFonts w:ascii="Times New Roman" w:hAnsi="Times New Roman" w:cs="Times New Roman"/>
          <w:sz w:val="28"/>
          <w:szCs w:val="28"/>
        </w:rPr>
        <w:t>ов</w:t>
      </w:r>
      <w:r w:rsidR="006E0289" w:rsidRPr="00FF0729">
        <w:rPr>
          <w:rFonts w:ascii="Times New Roman" w:hAnsi="Times New Roman" w:cs="Times New Roman"/>
          <w:sz w:val="28"/>
          <w:szCs w:val="28"/>
        </w:rPr>
        <w:t xml:space="preserve">, </w:t>
      </w:r>
      <w:r w:rsidR="00D516E8" w:rsidRPr="00FF0729">
        <w:rPr>
          <w:rFonts w:ascii="Times New Roman" w:hAnsi="Times New Roman" w:cs="Times New Roman"/>
          <w:sz w:val="28"/>
          <w:szCs w:val="28"/>
        </w:rPr>
        <w:t xml:space="preserve">групповым – </w:t>
      </w:r>
      <w:r w:rsidR="000114CE">
        <w:rPr>
          <w:rFonts w:ascii="Times New Roman" w:hAnsi="Times New Roman" w:cs="Times New Roman"/>
          <w:sz w:val="28"/>
          <w:szCs w:val="28"/>
        </w:rPr>
        <w:t>51.</w:t>
      </w:r>
      <w:r w:rsidR="00221837" w:rsidRPr="00FF0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729" w:rsidRPr="00FF0729" w:rsidRDefault="00FF0729" w:rsidP="00FC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03D" w:rsidRDefault="001316AE" w:rsidP="00FC0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с СМИ. </w:t>
      </w:r>
      <w:r w:rsidR="0017303D" w:rsidRPr="0017303D">
        <w:rPr>
          <w:rFonts w:ascii="Times New Roman" w:hAnsi="Times New Roman" w:cs="Times New Roman"/>
          <w:sz w:val="28"/>
          <w:szCs w:val="28"/>
        </w:rPr>
        <w:t>Сотрудничество со СМИ является важнейшей составляющей деятельности библиотек.</w:t>
      </w:r>
      <w:r w:rsidR="0017303D">
        <w:rPr>
          <w:rFonts w:ascii="Times New Roman" w:hAnsi="Times New Roman" w:cs="Times New Roman"/>
          <w:sz w:val="28"/>
          <w:szCs w:val="28"/>
        </w:rPr>
        <w:t xml:space="preserve"> </w:t>
      </w:r>
      <w:r w:rsidR="00A43BBB" w:rsidRPr="00FF0729">
        <w:rPr>
          <w:rFonts w:ascii="Times New Roman" w:hAnsi="Times New Roman" w:cs="Times New Roman"/>
          <w:sz w:val="28"/>
          <w:szCs w:val="28"/>
        </w:rPr>
        <w:t>За отчётный период в местных газетах «Искра» (Просёлки), «Новости Кунгурского края</w:t>
      </w:r>
      <w:r w:rsidR="003E7960" w:rsidRPr="00FF0729">
        <w:rPr>
          <w:rFonts w:ascii="Times New Roman" w:hAnsi="Times New Roman" w:cs="Times New Roman"/>
          <w:sz w:val="28"/>
          <w:szCs w:val="28"/>
        </w:rPr>
        <w:t>»</w:t>
      </w:r>
      <w:r w:rsidR="00F847BD">
        <w:rPr>
          <w:rFonts w:ascii="Times New Roman" w:hAnsi="Times New Roman" w:cs="Times New Roman"/>
          <w:sz w:val="28"/>
          <w:szCs w:val="28"/>
        </w:rPr>
        <w:t>,</w:t>
      </w:r>
      <w:r w:rsidR="003E7960" w:rsidRPr="00FF0729">
        <w:rPr>
          <w:rFonts w:ascii="Times New Roman" w:hAnsi="Times New Roman" w:cs="Times New Roman"/>
          <w:sz w:val="28"/>
          <w:szCs w:val="28"/>
        </w:rPr>
        <w:t xml:space="preserve"> </w:t>
      </w:r>
      <w:r w:rsidR="00F847BD" w:rsidRPr="00FF0729">
        <w:rPr>
          <w:rFonts w:ascii="Times New Roman" w:hAnsi="Times New Roman" w:cs="Times New Roman"/>
          <w:sz w:val="28"/>
          <w:szCs w:val="28"/>
        </w:rPr>
        <w:t xml:space="preserve">в газетах сельских поселений </w:t>
      </w:r>
      <w:r w:rsidR="003E7960" w:rsidRPr="00FF0729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F847BD">
        <w:rPr>
          <w:rFonts w:ascii="Times New Roman" w:hAnsi="Times New Roman" w:cs="Times New Roman"/>
          <w:sz w:val="28"/>
          <w:szCs w:val="28"/>
        </w:rPr>
        <w:t>48</w:t>
      </w:r>
      <w:r w:rsidR="00C412CC" w:rsidRPr="00FF0729">
        <w:rPr>
          <w:rFonts w:ascii="Times New Roman" w:hAnsi="Times New Roman" w:cs="Times New Roman"/>
          <w:sz w:val="28"/>
          <w:szCs w:val="28"/>
        </w:rPr>
        <w:t xml:space="preserve"> заметок</w:t>
      </w:r>
      <w:r w:rsidR="00F847BD">
        <w:rPr>
          <w:rFonts w:ascii="Times New Roman" w:hAnsi="Times New Roman" w:cs="Times New Roman"/>
          <w:sz w:val="28"/>
          <w:szCs w:val="28"/>
        </w:rPr>
        <w:t>.</w:t>
      </w:r>
      <w:r w:rsidR="006E0289" w:rsidRPr="00FF0729">
        <w:rPr>
          <w:rFonts w:ascii="Times New Roman" w:hAnsi="Times New Roman" w:cs="Times New Roman"/>
          <w:sz w:val="28"/>
          <w:szCs w:val="28"/>
        </w:rPr>
        <w:t xml:space="preserve"> </w:t>
      </w:r>
      <w:r w:rsidR="00E659B8" w:rsidRPr="00FF0729">
        <w:rPr>
          <w:rFonts w:ascii="Times New Roman" w:hAnsi="Times New Roman" w:cs="Times New Roman"/>
          <w:sz w:val="28"/>
          <w:szCs w:val="28"/>
        </w:rPr>
        <w:t>Для отражения библ</w:t>
      </w:r>
      <w:r w:rsidR="00E22887" w:rsidRPr="00FF0729">
        <w:rPr>
          <w:rFonts w:ascii="Times New Roman" w:hAnsi="Times New Roman" w:cs="Times New Roman"/>
          <w:sz w:val="28"/>
          <w:szCs w:val="28"/>
        </w:rPr>
        <w:t>иотечной жизни активно использую</w:t>
      </w:r>
      <w:r w:rsidR="00E659B8" w:rsidRPr="00FF0729">
        <w:rPr>
          <w:rFonts w:ascii="Times New Roman" w:hAnsi="Times New Roman" w:cs="Times New Roman"/>
          <w:sz w:val="28"/>
          <w:szCs w:val="28"/>
        </w:rPr>
        <w:t>тся сайты Кунгурского муниципального района, сайт газеты «Новости Кунгурского края»</w:t>
      </w:r>
      <w:r w:rsidR="00E22887" w:rsidRPr="00FF0729">
        <w:rPr>
          <w:rFonts w:ascii="Times New Roman" w:hAnsi="Times New Roman" w:cs="Times New Roman"/>
          <w:sz w:val="28"/>
          <w:szCs w:val="28"/>
        </w:rPr>
        <w:t>, социальные сети «ВКонтакте»,</w:t>
      </w:r>
      <w:r w:rsidR="00A665D7" w:rsidRPr="00FF0729">
        <w:rPr>
          <w:rFonts w:ascii="Times New Roman" w:hAnsi="Times New Roman" w:cs="Times New Roman"/>
          <w:sz w:val="28"/>
          <w:szCs w:val="28"/>
        </w:rPr>
        <w:t xml:space="preserve"> «Одноклассники»,</w:t>
      </w:r>
      <w:r w:rsidR="00E22887" w:rsidRPr="00FF0729">
        <w:rPr>
          <w:rFonts w:ascii="Times New Roman" w:hAnsi="Times New Roman" w:cs="Times New Roman"/>
          <w:sz w:val="28"/>
          <w:szCs w:val="28"/>
        </w:rPr>
        <w:t xml:space="preserve"> сайт МБУК «Межпоселенческая центральная библиотека». </w:t>
      </w:r>
      <w:r w:rsidR="00F847BD">
        <w:rPr>
          <w:rFonts w:ascii="Times New Roman" w:hAnsi="Times New Roman" w:cs="Times New Roman"/>
          <w:sz w:val="28"/>
          <w:szCs w:val="28"/>
        </w:rPr>
        <w:t>Н</w:t>
      </w:r>
      <w:r w:rsidR="00F847BD" w:rsidRPr="00FF0729">
        <w:rPr>
          <w:rFonts w:ascii="Times New Roman" w:hAnsi="Times New Roman" w:cs="Times New Roman"/>
          <w:sz w:val="28"/>
          <w:szCs w:val="28"/>
        </w:rPr>
        <w:t xml:space="preserve">а телевидении «Край-ТВ» показано </w:t>
      </w:r>
      <w:r w:rsidR="00F847BD">
        <w:rPr>
          <w:rFonts w:ascii="Times New Roman" w:hAnsi="Times New Roman" w:cs="Times New Roman"/>
          <w:sz w:val="28"/>
          <w:szCs w:val="28"/>
        </w:rPr>
        <w:t>14 сюжетов</w:t>
      </w:r>
      <w:r w:rsidR="00F847BD" w:rsidRPr="00FF0729">
        <w:rPr>
          <w:rFonts w:ascii="Times New Roman" w:hAnsi="Times New Roman" w:cs="Times New Roman"/>
          <w:sz w:val="28"/>
          <w:szCs w:val="28"/>
        </w:rPr>
        <w:t>.</w:t>
      </w:r>
    </w:p>
    <w:p w:rsidR="00F847BD" w:rsidRDefault="00F847BD" w:rsidP="00FC0DCD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7303D" w:rsidRDefault="00021987" w:rsidP="00FC0DCD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0729">
        <w:rPr>
          <w:sz w:val="28"/>
          <w:szCs w:val="28"/>
        </w:rPr>
        <w:tab/>
      </w:r>
      <w:r w:rsidRPr="00FF0729">
        <w:rPr>
          <w:b/>
          <w:sz w:val="28"/>
          <w:szCs w:val="28"/>
        </w:rPr>
        <w:t>Издательская деятельно</w:t>
      </w:r>
      <w:r w:rsidR="0017303D">
        <w:rPr>
          <w:b/>
          <w:sz w:val="28"/>
          <w:szCs w:val="28"/>
        </w:rPr>
        <w:t>сть.</w:t>
      </w:r>
      <w:r w:rsidRPr="00FF0729">
        <w:rPr>
          <w:b/>
          <w:sz w:val="28"/>
          <w:szCs w:val="28"/>
        </w:rPr>
        <w:t xml:space="preserve"> </w:t>
      </w:r>
      <w:r w:rsidR="0017303D" w:rsidRPr="0017303D">
        <w:rPr>
          <w:sz w:val="28"/>
          <w:szCs w:val="28"/>
        </w:rPr>
        <w:t>Издательская продукция библиотек</w:t>
      </w:r>
      <w:r w:rsidR="0017303D">
        <w:rPr>
          <w:sz w:val="28"/>
          <w:szCs w:val="28"/>
        </w:rPr>
        <w:t xml:space="preserve"> сельских поселений района</w:t>
      </w:r>
      <w:r w:rsidR="0017303D" w:rsidRPr="0017303D">
        <w:rPr>
          <w:sz w:val="28"/>
          <w:szCs w:val="28"/>
        </w:rPr>
        <w:t xml:space="preserve"> создается ее же сотрудниками. Библиотекари выпускают списки литературы и тематически</w:t>
      </w:r>
      <w:r w:rsidR="0017303D">
        <w:rPr>
          <w:sz w:val="28"/>
          <w:szCs w:val="28"/>
        </w:rPr>
        <w:t>е библиографические указатели, б</w:t>
      </w:r>
      <w:r w:rsidR="0017303D" w:rsidRPr="0017303D">
        <w:rPr>
          <w:sz w:val="28"/>
          <w:szCs w:val="28"/>
        </w:rPr>
        <w:t xml:space="preserve">ольшое внимание уделяется созданию библиографических пособий малых форм: </w:t>
      </w:r>
      <w:r w:rsidR="0017303D" w:rsidRPr="0017303D">
        <w:rPr>
          <w:sz w:val="28"/>
          <w:szCs w:val="28"/>
        </w:rPr>
        <w:lastRenderedPageBreak/>
        <w:t>списков, закладок, буклетов. Тематику библиографических пособий определяют информационные запросы пользователей.</w:t>
      </w:r>
      <w:r w:rsidR="0017303D">
        <w:rPr>
          <w:sz w:val="28"/>
          <w:szCs w:val="28"/>
        </w:rPr>
        <w:t xml:space="preserve"> </w:t>
      </w:r>
    </w:p>
    <w:p w:rsidR="00E22887" w:rsidRDefault="0017303D" w:rsidP="00FC0DCD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03D">
        <w:rPr>
          <w:sz w:val="28"/>
          <w:szCs w:val="28"/>
        </w:rPr>
        <w:t>За отчетны</w:t>
      </w:r>
      <w:r w:rsidR="00D219BE">
        <w:rPr>
          <w:sz w:val="28"/>
          <w:szCs w:val="28"/>
        </w:rPr>
        <w:t xml:space="preserve">й период подготовлено и </w:t>
      </w:r>
      <w:r w:rsidR="003E7960" w:rsidRPr="00FF0729">
        <w:rPr>
          <w:sz w:val="28"/>
          <w:szCs w:val="28"/>
        </w:rPr>
        <w:t xml:space="preserve">выпущено </w:t>
      </w:r>
      <w:r w:rsidR="0001065E">
        <w:rPr>
          <w:sz w:val="28"/>
          <w:szCs w:val="28"/>
        </w:rPr>
        <w:t>224</w:t>
      </w:r>
      <w:r w:rsidR="00E22887" w:rsidRPr="00FF0729">
        <w:rPr>
          <w:sz w:val="28"/>
          <w:szCs w:val="28"/>
        </w:rPr>
        <w:t xml:space="preserve"> наименовани</w:t>
      </w:r>
      <w:r w:rsidR="003E7960" w:rsidRPr="00FF0729">
        <w:rPr>
          <w:sz w:val="28"/>
          <w:szCs w:val="28"/>
        </w:rPr>
        <w:t>й</w:t>
      </w:r>
      <w:r w:rsidR="00E22887" w:rsidRPr="00FF0729">
        <w:rPr>
          <w:sz w:val="28"/>
          <w:szCs w:val="28"/>
        </w:rPr>
        <w:t xml:space="preserve"> издат</w:t>
      </w:r>
      <w:r w:rsidR="003E7960" w:rsidRPr="00FF0729">
        <w:rPr>
          <w:sz w:val="28"/>
          <w:szCs w:val="28"/>
        </w:rPr>
        <w:t xml:space="preserve">ельской деятельности тиражом </w:t>
      </w:r>
      <w:r w:rsidR="0001065E">
        <w:rPr>
          <w:sz w:val="28"/>
          <w:szCs w:val="28"/>
        </w:rPr>
        <w:t>2210</w:t>
      </w:r>
      <w:r w:rsidR="00E22887" w:rsidRPr="00FF0729">
        <w:rPr>
          <w:sz w:val="28"/>
          <w:szCs w:val="28"/>
        </w:rPr>
        <w:t xml:space="preserve"> экз</w:t>
      </w:r>
      <w:r w:rsidR="00F50BD3">
        <w:rPr>
          <w:sz w:val="28"/>
          <w:szCs w:val="28"/>
        </w:rPr>
        <w:t>., в т.ч. 5</w:t>
      </w:r>
      <w:r w:rsidR="00F50BD3" w:rsidRPr="0017303D">
        <w:rPr>
          <w:sz w:val="28"/>
          <w:szCs w:val="28"/>
        </w:rPr>
        <w:t xml:space="preserve"> библи</w:t>
      </w:r>
      <w:r w:rsidR="00F50BD3" w:rsidRPr="00FF0729">
        <w:rPr>
          <w:sz w:val="28"/>
          <w:szCs w:val="28"/>
        </w:rPr>
        <w:t>ографических издани</w:t>
      </w:r>
      <w:r w:rsidR="00F50BD3">
        <w:rPr>
          <w:sz w:val="28"/>
          <w:szCs w:val="28"/>
        </w:rPr>
        <w:t>й</w:t>
      </w:r>
      <w:r w:rsidR="00F50BD3" w:rsidRPr="00FF0729">
        <w:rPr>
          <w:sz w:val="28"/>
          <w:szCs w:val="28"/>
        </w:rPr>
        <w:t xml:space="preserve">, </w:t>
      </w:r>
      <w:r w:rsidR="00F50BD3">
        <w:rPr>
          <w:sz w:val="28"/>
          <w:szCs w:val="28"/>
        </w:rPr>
        <w:t>57 рекламных изданий</w:t>
      </w:r>
      <w:r w:rsidR="00F50BD3" w:rsidRPr="00FF0729">
        <w:rPr>
          <w:sz w:val="28"/>
          <w:szCs w:val="28"/>
        </w:rPr>
        <w:t xml:space="preserve">, </w:t>
      </w:r>
      <w:r w:rsidR="00F50BD3">
        <w:rPr>
          <w:sz w:val="28"/>
          <w:szCs w:val="28"/>
        </w:rPr>
        <w:t>58</w:t>
      </w:r>
      <w:r w:rsidR="00F50BD3" w:rsidRPr="00FF0729">
        <w:rPr>
          <w:sz w:val="28"/>
          <w:szCs w:val="28"/>
        </w:rPr>
        <w:t xml:space="preserve"> методических изданий и других </w:t>
      </w:r>
      <w:r w:rsidR="00F50BD3">
        <w:rPr>
          <w:sz w:val="28"/>
          <w:szCs w:val="28"/>
        </w:rPr>
        <w:t>41.</w:t>
      </w:r>
      <w:r w:rsidR="00F50BD3" w:rsidRPr="00FF0729">
        <w:rPr>
          <w:sz w:val="28"/>
          <w:szCs w:val="28"/>
        </w:rPr>
        <w:t xml:space="preserve"> </w:t>
      </w:r>
      <w:r w:rsidR="00F50BD3" w:rsidRPr="0017303D">
        <w:rPr>
          <w:sz w:val="28"/>
          <w:szCs w:val="28"/>
        </w:rPr>
        <w:t xml:space="preserve"> </w:t>
      </w:r>
    </w:p>
    <w:p w:rsidR="00FF0729" w:rsidRPr="00FF0729" w:rsidRDefault="00FF0729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7F7" w:rsidRDefault="004D7B85" w:rsidP="00D5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729">
        <w:rPr>
          <w:rFonts w:ascii="Times New Roman" w:hAnsi="Times New Roman" w:cs="Times New Roman"/>
          <w:sz w:val="28"/>
          <w:szCs w:val="28"/>
        </w:rPr>
        <w:tab/>
      </w:r>
      <w:r w:rsidRPr="00D53487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деятельности остаётся </w:t>
      </w:r>
      <w:r w:rsidRPr="00D53487">
        <w:rPr>
          <w:rFonts w:ascii="Times New Roman" w:hAnsi="Times New Roman" w:cs="Times New Roman"/>
          <w:b/>
          <w:sz w:val="28"/>
          <w:szCs w:val="28"/>
        </w:rPr>
        <w:t>организация работы методической службы</w:t>
      </w:r>
      <w:r w:rsidRPr="00D53487">
        <w:rPr>
          <w:rFonts w:ascii="Times New Roman" w:hAnsi="Times New Roman" w:cs="Times New Roman"/>
          <w:sz w:val="28"/>
          <w:szCs w:val="28"/>
        </w:rPr>
        <w:t>, повышение квалификации работников МЦБ и библиотек сельских поселений.</w:t>
      </w:r>
      <w:r w:rsidR="00D53487">
        <w:rPr>
          <w:rFonts w:ascii="Times New Roman" w:hAnsi="Times New Roman" w:cs="Times New Roman"/>
          <w:sz w:val="28"/>
          <w:szCs w:val="28"/>
        </w:rPr>
        <w:t xml:space="preserve"> Для библиотекарей района организовали и провели</w:t>
      </w:r>
      <w:r w:rsidR="00822DFF" w:rsidRPr="00FF0729">
        <w:rPr>
          <w:rFonts w:ascii="Times New Roman" w:hAnsi="Times New Roman" w:cs="Times New Roman"/>
          <w:sz w:val="28"/>
          <w:szCs w:val="28"/>
        </w:rPr>
        <w:t xml:space="preserve"> </w:t>
      </w:r>
      <w:r w:rsidR="00D5348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D53487" w:rsidRPr="00185836">
        <w:rPr>
          <w:rFonts w:ascii="Times New Roman" w:hAnsi="Times New Roman" w:cs="Times New Roman"/>
          <w:b/>
          <w:i/>
          <w:sz w:val="28"/>
          <w:szCs w:val="28"/>
        </w:rPr>
        <w:t xml:space="preserve">айонный конкурс профессионального мастерства </w:t>
      </w:r>
      <w:r w:rsidR="00D53487" w:rsidRPr="00185836">
        <w:rPr>
          <w:rFonts w:ascii="Times New Roman" w:hAnsi="Times New Roman" w:cs="Times New Roman"/>
          <w:b/>
          <w:sz w:val="28"/>
          <w:szCs w:val="28"/>
        </w:rPr>
        <w:t>«Библиотекарь – 201</w:t>
      </w:r>
      <w:r w:rsidR="00D53487">
        <w:rPr>
          <w:rFonts w:ascii="Times New Roman" w:hAnsi="Times New Roman" w:cs="Times New Roman"/>
          <w:b/>
          <w:sz w:val="28"/>
          <w:szCs w:val="28"/>
        </w:rPr>
        <w:t xml:space="preserve">6 года» </w:t>
      </w:r>
      <w:r w:rsidR="00D53487">
        <w:rPr>
          <w:rFonts w:ascii="Times New Roman" w:hAnsi="Times New Roman" w:cs="Times New Roman"/>
          <w:sz w:val="28"/>
          <w:szCs w:val="28"/>
        </w:rPr>
        <w:t xml:space="preserve">с целью формирования профессионального имиджа, утверждения значимости профессии библиотекаря в </w:t>
      </w:r>
      <w:r w:rsidR="00D53487">
        <w:rPr>
          <w:rFonts w:ascii="Times New Roman" w:hAnsi="Times New Roman" w:cs="Times New Roman"/>
          <w:sz w:val="28"/>
          <w:szCs w:val="28"/>
        </w:rPr>
        <w:t xml:space="preserve">современном информационном мире, выявления профессионализма и компетентности. Победителем конкурса стала заведующая межпоселенческого книгообмена МБУК «Межпоселенческой центральной библиотеки» Торсунова Е.А. </w:t>
      </w:r>
      <w:r w:rsidR="00962662">
        <w:rPr>
          <w:rFonts w:ascii="Times New Roman" w:hAnsi="Times New Roman" w:cs="Times New Roman"/>
          <w:sz w:val="28"/>
          <w:szCs w:val="28"/>
        </w:rPr>
        <w:t>Специалистами Межпоселенческой центральной библиотеки</w:t>
      </w:r>
      <w:r w:rsidR="00D53487">
        <w:rPr>
          <w:rFonts w:ascii="Times New Roman" w:hAnsi="Times New Roman" w:cs="Times New Roman"/>
          <w:sz w:val="28"/>
          <w:szCs w:val="28"/>
        </w:rPr>
        <w:t xml:space="preserve"> своевременно оказывается</w:t>
      </w:r>
      <w:r w:rsidR="00EE3752">
        <w:rPr>
          <w:rFonts w:ascii="Times New Roman" w:hAnsi="Times New Roman" w:cs="Times New Roman"/>
          <w:sz w:val="28"/>
          <w:szCs w:val="28"/>
        </w:rPr>
        <w:t xml:space="preserve"> библиотекарям</w:t>
      </w:r>
      <w:r w:rsidR="00D75AA9" w:rsidRPr="00D75AA9">
        <w:rPr>
          <w:rFonts w:ascii="Times New Roman" w:hAnsi="Times New Roman" w:cs="Times New Roman"/>
          <w:sz w:val="28"/>
          <w:szCs w:val="28"/>
        </w:rPr>
        <w:t xml:space="preserve"> методическая консультативная </w:t>
      </w:r>
      <w:r w:rsidR="00D53487">
        <w:rPr>
          <w:rFonts w:ascii="Times New Roman" w:hAnsi="Times New Roman" w:cs="Times New Roman"/>
          <w:sz w:val="28"/>
          <w:szCs w:val="28"/>
        </w:rPr>
        <w:t>помощь по возникающим вопросам</w:t>
      </w:r>
      <w:r w:rsidR="00D75AA9" w:rsidRPr="00D75AA9">
        <w:rPr>
          <w:rFonts w:ascii="Times New Roman" w:hAnsi="Times New Roman" w:cs="Times New Roman"/>
          <w:sz w:val="28"/>
          <w:szCs w:val="28"/>
        </w:rPr>
        <w:t>,</w:t>
      </w:r>
      <w:r w:rsidR="00D53487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D75AA9" w:rsidRPr="00D75AA9">
        <w:rPr>
          <w:rFonts w:ascii="Times New Roman" w:hAnsi="Times New Roman" w:cs="Times New Roman"/>
          <w:sz w:val="28"/>
          <w:szCs w:val="28"/>
        </w:rPr>
        <w:t xml:space="preserve"> </w:t>
      </w:r>
      <w:r w:rsidR="00EE3752">
        <w:rPr>
          <w:rFonts w:ascii="Times New Roman" w:hAnsi="Times New Roman" w:cs="Times New Roman"/>
          <w:sz w:val="28"/>
          <w:szCs w:val="28"/>
        </w:rPr>
        <w:t>как</w:t>
      </w:r>
      <w:r w:rsidR="00D75AA9" w:rsidRPr="00D75AA9">
        <w:rPr>
          <w:rFonts w:ascii="Times New Roman" w:hAnsi="Times New Roman" w:cs="Times New Roman"/>
          <w:sz w:val="28"/>
          <w:szCs w:val="28"/>
        </w:rPr>
        <w:t xml:space="preserve"> справочно-библиографическое обслуживание пользователей, </w:t>
      </w:r>
      <w:r w:rsidR="00EE3752">
        <w:rPr>
          <w:rFonts w:ascii="Times New Roman" w:hAnsi="Times New Roman" w:cs="Times New Roman"/>
          <w:sz w:val="28"/>
          <w:szCs w:val="28"/>
        </w:rPr>
        <w:t>написание программ по работе</w:t>
      </w:r>
      <w:r w:rsidR="00D75AA9" w:rsidRPr="00D75AA9">
        <w:rPr>
          <w:rFonts w:ascii="Times New Roman" w:hAnsi="Times New Roman" w:cs="Times New Roman"/>
          <w:sz w:val="28"/>
          <w:szCs w:val="28"/>
        </w:rPr>
        <w:t xml:space="preserve"> клубов и клубных объединений в библи</w:t>
      </w:r>
      <w:r w:rsidR="00EE3752">
        <w:rPr>
          <w:rFonts w:ascii="Times New Roman" w:hAnsi="Times New Roman" w:cs="Times New Roman"/>
          <w:sz w:val="28"/>
          <w:szCs w:val="28"/>
        </w:rPr>
        <w:t xml:space="preserve">отеках, по написанию проектов, </w:t>
      </w:r>
      <w:r w:rsidR="00D75AA9" w:rsidRPr="00D75AA9">
        <w:rPr>
          <w:rFonts w:ascii="Times New Roman" w:hAnsi="Times New Roman" w:cs="Times New Roman"/>
          <w:sz w:val="28"/>
          <w:szCs w:val="28"/>
        </w:rPr>
        <w:t xml:space="preserve">по ведению учетных, планово – отчетных документов, отражающих </w:t>
      </w:r>
      <w:r w:rsidR="0026412B">
        <w:rPr>
          <w:rFonts w:ascii="Times New Roman" w:hAnsi="Times New Roman" w:cs="Times New Roman"/>
          <w:sz w:val="28"/>
          <w:szCs w:val="28"/>
        </w:rPr>
        <w:t>проводимые мероприятия.</w:t>
      </w:r>
      <w:r w:rsidR="00D75AA9" w:rsidRPr="00D75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729" w:rsidRDefault="005757F7" w:rsidP="0057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Методистами за 1 полугодие проведено 26 мероприятий по повышению квалификаций среди библиотекарей района (семинары-практикумы, консультационные дни, совещания, дни специалиста во время квартальной и полугодовой отчетности, практикум для начинающих, зачет по организации работы библиотек с целью повышения квалификации библиотекарей и др.) С</w:t>
      </w:r>
      <w:r w:rsidR="00EE3752">
        <w:rPr>
          <w:rFonts w:ascii="Times New Roman" w:hAnsi="Times New Roman" w:cs="Times New Roman"/>
          <w:sz w:val="28"/>
          <w:szCs w:val="28"/>
        </w:rPr>
        <w:t xml:space="preserve">делано </w:t>
      </w:r>
      <w:r w:rsidR="00871F5A">
        <w:rPr>
          <w:rFonts w:ascii="Times New Roman" w:hAnsi="Times New Roman" w:cs="Times New Roman"/>
          <w:sz w:val="28"/>
          <w:szCs w:val="28"/>
        </w:rPr>
        <w:t>1</w:t>
      </w:r>
      <w:r w:rsidR="00EE3752">
        <w:rPr>
          <w:rFonts w:ascii="Times New Roman" w:hAnsi="Times New Roman" w:cs="Times New Roman"/>
          <w:sz w:val="28"/>
          <w:szCs w:val="28"/>
        </w:rPr>
        <w:t>7 выездов</w:t>
      </w:r>
      <w:r w:rsidR="00D75AA9" w:rsidRPr="00D75AA9">
        <w:rPr>
          <w:rFonts w:ascii="Times New Roman" w:hAnsi="Times New Roman" w:cs="Times New Roman"/>
          <w:sz w:val="28"/>
          <w:szCs w:val="28"/>
        </w:rPr>
        <w:t xml:space="preserve"> в библиотеки </w:t>
      </w:r>
      <w:r w:rsidR="00EE3752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D75AA9" w:rsidRPr="00D75AA9">
        <w:rPr>
          <w:rFonts w:ascii="Times New Roman" w:hAnsi="Times New Roman" w:cs="Times New Roman"/>
          <w:sz w:val="28"/>
          <w:szCs w:val="28"/>
        </w:rPr>
        <w:t>поселений для оказания методической</w:t>
      </w:r>
      <w:r w:rsidR="00962662">
        <w:rPr>
          <w:rFonts w:ascii="Times New Roman" w:hAnsi="Times New Roman" w:cs="Times New Roman"/>
          <w:sz w:val="28"/>
          <w:szCs w:val="28"/>
        </w:rPr>
        <w:t xml:space="preserve"> и практической</w:t>
      </w:r>
      <w:r w:rsidR="00D75AA9" w:rsidRPr="00D75AA9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EE3752">
        <w:rPr>
          <w:rFonts w:ascii="Times New Roman" w:hAnsi="Times New Roman" w:cs="Times New Roman"/>
          <w:sz w:val="28"/>
          <w:szCs w:val="28"/>
        </w:rPr>
        <w:t xml:space="preserve"> в организации библиот</w:t>
      </w:r>
      <w:r w:rsidR="00FA168E">
        <w:rPr>
          <w:rFonts w:ascii="Times New Roman" w:hAnsi="Times New Roman" w:cs="Times New Roman"/>
          <w:sz w:val="28"/>
          <w:szCs w:val="28"/>
        </w:rPr>
        <w:t>ечного обслуживания населения, в</w:t>
      </w:r>
      <w:r w:rsidR="00EE3752">
        <w:rPr>
          <w:rFonts w:ascii="Times New Roman" w:hAnsi="Times New Roman" w:cs="Times New Roman"/>
          <w:sz w:val="28"/>
          <w:szCs w:val="28"/>
        </w:rPr>
        <w:t xml:space="preserve"> работе с читателем и с </w:t>
      </w:r>
      <w:r w:rsidR="00962662">
        <w:rPr>
          <w:rFonts w:ascii="Times New Roman" w:hAnsi="Times New Roman" w:cs="Times New Roman"/>
          <w:sz w:val="28"/>
          <w:szCs w:val="28"/>
        </w:rPr>
        <w:t>книжным фондом, выполнение плана независимой оценки предоставления библиотечных услуг.</w:t>
      </w:r>
    </w:p>
    <w:p w:rsidR="00444AB3" w:rsidRPr="00443F30" w:rsidRDefault="00443F30" w:rsidP="00FC0D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53535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353535"/>
          <w:spacing w:val="2"/>
          <w:sz w:val="28"/>
          <w:szCs w:val="28"/>
        </w:rPr>
        <w:t>Вывод:</w:t>
      </w:r>
    </w:p>
    <w:p w:rsidR="00443F30" w:rsidRPr="00443F30" w:rsidRDefault="00FF0729" w:rsidP="00FC0D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53535"/>
          <w:spacing w:val="2"/>
          <w:sz w:val="28"/>
          <w:szCs w:val="28"/>
        </w:rPr>
      </w:pPr>
      <w:r w:rsidRPr="00FF0729">
        <w:rPr>
          <w:rFonts w:ascii="Times New Roman" w:hAnsi="Times New Roman" w:cs="Times New Roman"/>
          <w:color w:val="353535"/>
          <w:spacing w:val="2"/>
          <w:sz w:val="28"/>
          <w:szCs w:val="28"/>
        </w:rPr>
        <w:t xml:space="preserve">Эффективность работы библиотек сегодня — это качество </w:t>
      </w:r>
      <w:r w:rsidRPr="00443F30">
        <w:rPr>
          <w:rFonts w:ascii="Times New Roman" w:hAnsi="Times New Roman" w:cs="Times New Roman"/>
          <w:color w:val="353535"/>
          <w:spacing w:val="2"/>
          <w:sz w:val="28"/>
          <w:szCs w:val="28"/>
        </w:rPr>
        <w:t>предоставляемых услуг, оперативный и широкий доступ к любой информации.</w:t>
      </w:r>
      <w:r w:rsidR="00443F30">
        <w:rPr>
          <w:rFonts w:ascii="Times New Roman" w:hAnsi="Times New Roman" w:cs="Times New Roman"/>
          <w:color w:val="353535"/>
          <w:spacing w:val="2"/>
          <w:sz w:val="28"/>
          <w:szCs w:val="28"/>
        </w:rPr>
        <w:t xml:space="preserve"> </w:t>
      </w:r>
      <w:r w:rsidR="00443F30" w:rsidRPr="00443F30">
        <w:rPr>
          <w:rFonts w:ascii="Times New Roman" w:hAnsi="Times New Roman" w:cs="Times New Roman"/>
          <w:color w:val="353535"/>
          <w:spacing w:val="2"/>
          <w:sz w:val="28"/>
          <w:szCs w:val="28"/>
        </w:rPr>
        <w:t>Вся работа библ</w:t>
      </w:r>
      <w:r w:rsidR="00443F30">
        <w:rPr>
          <w:rFonts w:ascii="Times New Roman" w:hAnsi="Times New Roman" w:cs="Times New Roman"/>
          <w:color w:val="353535"/>
          <w:spacing w:val="2"/>
          <w:sz w:val="28"/>
          <w:szCs w:val="28"/>
        </w:rPr>
        <w:t>иотек Кунгурского муниципального района</w:t>
      </w:r>
      <w:r w:rsidR="00443F30" w:rsidRPr="00443F30">
        <w:rPr>
          <w:rFonts w:ascii="Times New Roman" w:hAnsi="Times New Roman" w:cs="Times New Roman"/>
          <w:color w:val="353535"/>
          <w:spacing w:val="2"/>
          <w:sz w:val="28"/>
          <w:szCs w:val="28"/>
        </w:rPr>
        <w:t xml:space="preserve"> носит систематический и комплексный характер, библиотеки находятся в постоянном творческом поиске, совершенствуют свои формы и методы раб</w:t>
      </w:r>
      <w:r w:rsidR="00751DC6">
        <w:rPr>
          <w:rFonts w:ascii="Times New Roman" w:hAnsi="Times New Roman" w:cs="Times New Roman"/>
          <w:color w:val="353535"/>
          <w:spacing w:val="2"/>
          <w:sz w:val="28"/>
          <w:szCs w:val="28"/>
        </w:rPr>
        <w:t>оты, а главное в работе, что они</w:t>
      </w:r>
      <w:r w:rsidR="00443F30" w:rsidRPr="00443F30">
        <w:rPr>
          <w:rFonts w:ascii="Times New Roman" w:hAnsi="Times New Roman" w:cs="Times New Roman"/>
          <w:color w:val="353535"/>
          <w:spacing w:val="2"/>
          <w:sz w:val="28"/>
          <w:szCs w:val="28"/>
        </w:rPr>
        <w:t xml:space="preserve"> </w:t>
      </w:r>
      <w:r w:rsidR="00751DC6">
        <w:rPr>
          <w:rFonts w:ascii="Times New Roman" w:hAnsi="Times New Roman" w:cs="Times New Roman"/>
          <w:color w:val="353535"/>
          <w:spacing w:val="2"/>
          <w:sz w:val="28"/>
          <w:szCs w:val="28"/>
        </w:rPr>
        <w:t>остаются</w:t>
      </w:r>
      <w:r w:rsidR="00443F30" w:rsidRPr="00443F30">
        <w:rPr>
          <w:rFonts w:ascii="Times New Roman" w:hAnsi="Times New Roman" w:cs="Times New Roman"/>
          <w:color w:val="353535"/>
          <w:spacing w:val="2"/>
          <w:sz w:val="28"/>
          <w:szCs w:val="28"/>
        </w:rPr>
        <w:t xml:space="preserve"> любимым местом общения и досуга любителей книги.</w:t>
      </w:r>
    </w:p>
    <w:p w:rsidR="00C44FC4" w:rsidRPr="00FF0729" w:rsidRDefault="00C44FC4" w:rsidP="00FC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56" w:rsidRPr="00D33628" w:rsidRDefault="00525484" w:rsidP="00FC0DCD">
      <w:pPr>
        <w:spacing w:after="0" w:line="240" w:lineRule="auto"/>
        <w:jc w:val="both"/>
        <w:rPr>
          <w:sz w:val="28"/>
          <w:szCs w:val="28"/>
        </w:rPr>
      </w:pPr>
      <w:r w:rsidRPr="004644D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44FC4">
        <w:rPr>
          <w:rFonts w:ascii="Times New Roman" w:hAnsi="Times New Roman" w:cs="Times New Roman"/>
          <w:sz w:val="28"/>
          <w:szCs w:val="28"/>
        </w:rPr>
        <w:t>МБУК «</w:t>
      </w:r>
      <w:r w:rsidRPr="004644DB">
        <w:rPr>
          <w:rFonts w:ascii="Times New Roman" w:hAnsi="Times New Roman" w:cs="Times New Roman"/>
          <w:sz w:val="28"/>
          <w:szCs w:val="28"/>
        </w:rPr>
        <w:t>МЦБ</w:t>
      </w:r>
      <w:r w:rsidR="00C44FC4">
        <w:rPr>
          <w:rFonts w:ascii="Times New Roman" w:hAnsi="Times New Roman" w:cs="Times New Roman"/>
          <w:sz w:val="28"/>
          <w:szCs w:val="28"/>
        </w:rPr>
        <w:t>»</w:t>
      </w:r>
      <w:r w:rsidRPr="004644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4F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44D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E0289">
        <w:rPr>
          <w:rFonts w:ascii="Times New Roman" w:hAnsi="Times New Roman" w:cs="Times New Roman"/>
          <w:sz w:val="28"/>
          <w:szCs w:val="28"/>
        </w:rPr>
        <w:t xml:space="preserve"> </w:t>
      </w:r>
      <w:r w:rsidRPr="004644DB">
        <w:rPr>
          <w:rFonts w:ascii="Times New Roman" w:hAnsi="Times New Roman" w:cs="Times New Roman"/>
          <w:sz w:val="28"/>
          <w:szCs w:val="28"/>
        </w:rPr>
        <w:t>А.А. Шемелина</w:t>
      </w:r>
    </w:p>
    <w:sectPr w:rsidR="00964456" w:rsidRPr="00D33628" w:rsidSect="000E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C4D73"/>
    <w:multiLevelType w:val="hybridMultilevel"/>
    <w:tmpl w:val="2DD4A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01FEC"/>
    <w:multiLevelType w:val="hybridMultilevel"/>
    <w:tmpl w:val="E34E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C6E71"/>
    <w:multiLevelType w:val="hybridMultilevel"/>
    <w:tmpl w:val="E4C27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066E6"/>
    <w:multiLevelType w:val="hybridMultilevel"/>
    <w:tmpl w:val="84FE9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43A59"/>
    <w:multiLevelType w:val="hybridMultilevel"/>
    <w:tmpl w:val="E5E4F462"/>
    <w:lvl w:ilvl="0" w:tplc="D2AE02D4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28"/>
    <w:rsid w:val="0001012E"/>
    <w:rsid w:val="0001065E"/>
    <w:rsid w:val="000107A3"/>
    <w:rsid w:val="000114CE"/>
    <w:rsid w:val="00012F8D"/>
    <w:rsid w:val="00021987"/>
    <w:rsid w:val="00022807"/>
    <w:rsid w:val="00026160"/>
    <w:rsid w:val="0003571E"/>
    <w:rsid w:val="00042305"/>
    <w:rsid w:val="00052D07"/>
    <w:rsid w:val="0005559B"/>
    <w:rsid w:val="000655AC"/>
    <w:rsid w:val="00094D01"/>
    <w:rsid w:val="00096FA1"/>
    <w:rsid w:val="000A00F8"/>
    <w:rsid w:val="000A3092"/>
    <w:rsid w:val="000B311A"/>
    <w:rsid w:val="000B3CCB"/>
    <w:rsid w:val="000B3EDA"/>
    <w:rsid w:val="000C5078"/>
    <w:rsid w:val="000D1474"/>
    <w:rsid w:val="000E3186"/>
    <w:rsid w:val="000E344F"/>
    <w:rsid w:val="000E4617"/>
    <w:rsid w:val="000E5B87"/>
    <w:rsid w:val="000F2A81"/>
    <w:rsid w:val="00102B54"/>
    <w:rsid w:val="001174E0"/>
    <w:rsid w:val="001236C7"/>
    <w:rsid w:val="001316AE"/>
    <w:rsid w:val="00145714"/>
    <w:rsid w:val="00154334"/>
    <w:rsid w:val="00155D73"/>
    <w:rsid w:val="00170DFD"/>
    <w:rsid w:val="0017104D"/>
    <w:rsid w:val="0017303D"/>
    <w:rsid w:val="001740C9"/>
    <w:rsid w:val="00176A92"/>
    <w:rsid w:val="001833A8"/>
    <w:rsid w:val="00185836"/>
    <w:rsid w:val="00190038"/>
    <w:rsid w:val="0019621F"/>
    <w:rsid w:val="001A0498"/>
    <w:rsid w:val="001A1BA3"/>
    <w:rsid w:val="001B3CDC"/>
    <w:rsid w:val="001B3D31"/>
    <w:rsid w:val="001C6FB3"/>
    <w:rsid w:val="001E1821"/>
    <w:rsid w:val="001F1CF1"/>
    <w:rsid w:val="001F2B38"/>
    <w:rsid w:val="002017AE"/>
    <w:rsid w:val="002076FB"/>
    <w:rsid w:val="002208B5"/>
    <w:rsid w:val="00221837"/>
    <w:rsid w:val="0022645B"/>
    <w:rsid w:val="00230B73"/>
    <w:rsid w:val="00236C1C"/>
    <w:rsid w:val="0024571A"/>
    <w:rsid w:val="00246B76"/>
    <w:rsid w:val="00253433"/>
    <w:rsid w:val="0026412B"/>
    <w:rsid w:val="00271C4F"/>
    <w:rsid w:val="00272302"/>
    <w:rsid w:val="00275EDB"/>
    <w:rsid w:val="00276149"/>
    <w:rsid w:val="00282AC3"/>
    <w:rsid w:val="00283DE1"/>
    <w:rsid w:val="00284038"/>
    <w:rsid w:val="00293E3F"/>
    <w:rsid w:val="00293F4D"/>
    <w:rsid w:val="002A4C68"/>
    <w:rsid w:val="002B2F32"/>
    <w:rsid w:val="002C53E0"/>
    <w:rsid w:val="002C6621"/>
    <w:rsid w:val="002C726C"/>
    <w:rsid w:val="002D386F"/>
    <w:rsid w:val="002E4E73"/>
    <w:rsid w:val="002E4FAF"/>
    <w:rsid w:val="002E6E5B"/>
    <w:rsid w:val="003002B0"/>
    <w:rsid w:val="00300304"/>
    <w:rsid w:val="0030550A"/>
    <w:rsid w:val="00305FC0"/>
    <w:rsid w:val="00306ABF"/>
    <w:rsid w:val="00310713"/>
    <w:rsid w:val="0033141C"/>
    <w:rsid w:val="00334248"/>
    <w:rsid w:val="003352FA"/>
    <w:rsid w:val="00344307"/>
    <w:rsid w:val="00350AAA"/>
    <w:rsid w:val="00361255"/>
    <w:rsid w:val="00362A04"/>
    <w:rsid w:val="00364EBD"/>
    <w:rsid w:val="00377F53"/>
    <w:rsid w:val="003953A1"/>
    <w:rsid w:val="003961AA"/>
    <w:rsid w:val="003A2F59"/>
    <w:rsid w:val="003B1033"/>
    <w:rsid w:val="003B2295"/>
    <w:rsid w:val="003B2730"/>
    <w:rsid w:val="003B5A40"/>
    <w:rsid w:val="003C1C9B"/>
    <w:rsid w:val="003C247B"/>
    <w:rsid w:val="003D2B0C"/>
    <w:rsid w:val="003D4E84"/>
    <w:rsid w:val="003E7960"/>
    <w:rsid w:val="003F62C8"/>
    <w:rsid w:val="003F7B8F"/>
    <w:rsid w:val="004160AE"/>
    <w:rsid w:val="0042637E"/>
    <w:rsid w:val="004351BC"/>
    <w:rsid w:val="00443F30"/>
    <w:rsid w:val="00444AB3"/>
    <w:rsid w:val="00445028"/>
    <w:rsid w:val="00456316"/>
    <w:rsid w:val="00462A30"/>
    <w:rsid w:val="004644DB"/>
    <w:rsid w:val="00474D4F"/>
    <w:rsid w:val="00482F07"/>
    <w:rsid w:val="00483736"/>
    <w:rsid w:val="004844A2"/>
    <w:rsid w:val="00486C86"/>
    <w:rsid w:val="004C7D79"/>
    <w:rsid w:val="004D1770"/>
    <w:rsid w:val="004D4BDD"/>
    <w:rsid w:val="004D7B85"/>
    <w:rsid w:val="004E420B"/>
    <w:rsid w:val="004F2914"/>
    <w:rsid w:val="004F7850"/>
    <w:rsid w:val="005066EA"/>
    <w:rsid w:val="00511E11"/>
    <w:rsid w:val="00515E9C"/>
    <w:rsid w:val="005174CB"/>
    <w:rsid w:val="00525484"/>
    <w:rsid w:val="005338EB"/>
    <w:rsid w:val="00534C68"/>
    <w:rsid w:val="00535F5D"/>
    <w:rsid w:val="00537666"/>
    <w:rsid w:val="00540A07"/>
    <w:rsid w:val="005437EA"/>
    <w:rsid w:val="0054767D"/>
    <w:rsid w:val="00547BF7"/>
    <w:rsid w:val="00560773"/>
    <w:rsid w:val="00563D98"/>
    <w:rsid w:val="00573E52"/>
    <w:rsid w:val="005757F7"/>
    <w:rsid w:val="00577A35"/>
    <w:rsid w:val="005821F8"/>
    <w:rsid w:val="00583A07"/>
    <w:rsid w:val="00591EF6"/>
    <w:rsid w:val="0059404C"/>
    <w:rsid w:val="005A11BE"/>
    <w:rsid w:val="005A2127"/>
    <w:rsid w:val="005C08F2"/>
    <w:rsid w:val="005C6D21"/>
    <w:rsid w:val="005E5E46"/>
    <w:rsid w:val="005E6E3A"/>
    <w:rsid w:val="005F4463"/>
    <w:rsid w:val="006145F5"/>
    <w:rsid w:val="006207CB"/>
    <w:rsid w:val="00620BA0"/>
    <w:rsid w:val="00621189"/>
    <w:rsid w:val="006262F1"/>
    <w:rsid w:val="006355AA"/>
    <w:rsid w:val="00644457"/>
    <w:rsid w:val="006571C9"/>
    <w:rsid w:val="00666B8E"/>
    <w:rsid w:val="0067547F"/>
    <w:rsid w:val="006754C2"/>
    <w:rsid w:val="006A2984"/>
    <w:rsid w:val="006A3A52"/>
    <w:rsid w:val="006A634D"/>
    <w:rsid w:val="006A6835"/>
    <w:rsid w:val="006B7C04"/>
    <w:rsid w:val="006C7E11"/>
    <w:rsid w:val="006E0289"/>
    <w:rsid w:val="006F5388"/>
    <w:rsid w:val="00704CF5"/>
    <w:rsid w:val="007209DF"/>
    <w:rsid w:val="007227D1"/>
    <w:rsid w:val="00725BC4"/>
    <w:rsid w:val="00736230"/>
    <w:rsid w:val="007518FF"/>
    <w:rsid w:val="00751DC6"/>
    <w:rsid w:val="00765396"/>
    <w:rsid w:val="00780D25"/>
    <w:rsid w:val="007812E3"/>
    <w:rsid w:val="007967FA"/>
    <w:rsid w:val="007A3F1D"/>
    <w:rsid w:val="007A6977"/>
    <w:rsid w:val="007A73F0"/>
    <w:rsid w:val="007C1996"/>
    <w:rsid w:val="007C4E29"/>
    <w:rsid w:val="007D656A"/>
    <w:rsid w:val="007E05A0"/>
    <w:rsid w:val="007E05A7"/>
    <w:rsid w:val="007E0F5D"/>
    <w:rsid w:val="007E1134"/>
    <w:rsid w:val="007E532E"/>
    <w:rsid w:val="007F582B"/>
    <w:rsid w:val="008065D4"/>
    <w:rsid w:val="00822DFF"/>
    <w:rsid w:val="00826C6D"/>
    <w:rsid w:val="00827748"/>
    <w:rsid w:val="0083458F"/>
    <w:rsid w:val="00852E0E"/>
    <w:rsid w:val="008559C2"/>
    <w:rsid w:val="00871D40"/>
    <w:rsid w:val="00871F5A"/>
    <w:rsid w:val="00873597"/>
    <w:rsid w:val="00877327"/>
    <w:rsid w:val="00885534"/>
    <w:rsid w:val="00895321"/>
    <w:rsid w:val="008A5AB5"/>
    <w:rsid w:val="008B1626"/>
    <w:rsid w:val="008B1A50"/>
    <w:rsid w:val="008C3EF2"/>
    <w:rsid w:val="008C7F1D"/>
    <w:rsid w:val="008D02FA"/>
    <w:rsid w:val="008D4CEE"/>
    <w:rsid w:val="008D684C"/>
    <w:rsid w:val="008E1ADD"/>
    <w:rsid w:val="008E5C70"/>
    <w:rsid w:val="00913DC3"/>
    <w:rsid w:val="00913F38"/>
    <w:rsid w:val="00914057"/>
    <w:rsid w:val="009140A5"/>
    <w:rsid w:val="0092698D"/>
    <w:rsid w:val="0093445F"/>
    <w:rsid w:val="009410EE"/>
    <w:rsid w:val="00941A52"/>
    <w:rsid w:val="009455C7"/>
    <w:rsid w:val="00951ECE"/>
    <w:rsid w:val="009568A6"/>
    <w:rsid w:val="009600D6"/>
    <w:rsid w:val="00962268"/>
    <w:rsid w:val="00962662"/>
    <w:rsid w:val="00964456"/>
    <w:rsid w:val="009656AC"/>
    <w:rsid w:val="00984A13"/>
    <w:rsid w:val="00984CDE"/>
    <w:rsid w:val="009862D8"/>
    <w:rsid w:val="0099057A"/>
    <w:rsid w:val="00997DA8"/>
    <w:rsid w:val="009A598E"/>
    <w:rsid w:val="009D27E6"/>
    <w:rsid w:val="009D66EC"/>
    <w:rsid w:val="009E20F5"/>
    <w:rsid w:val="009F3682"/>
    <w:rsid w:val="009F3E67"/>
    <w:rsid w:val="009F5A82"/>
    <w:rsid w:val="009F6F75"/>
    <w:rsid w:val="00A1423C"/>
    <w:rsid w:val="00A22D64"/>
    <w:rsid w:val="00A319D0"/>
    <w:rsid w:val="00A32781"/>
    <w:rsid w:val="00A43467"/>
    <w:rsid w:val="00A43BBB"/>
    <w:rsid w:val="00A4558F"/>
    <w:rsid w:val="00A53BCA"/>
    <w:rsid w:val="00A56AAA"/>
    <w:rsid w:val="00A665D7"/>
    <w:rsid w:val="00A676C2"/>
    <w:rsid w:val="00A703E1"/>
    <w:rsid w:val="00A754F9"/>
    <w:rsid w:val="00A80B33"/>
    <w:rsid w:val="00A84A61"/>
    <w:rsid w:val="00A910E5"/>
    <w:rsid w:val="00AD46F1"/>
    <w:rsid w:val="00AD47C2"/>
    <w:rsid w:val="00AE7F43"/>
    <w:rsid w:val="00B07F10"/>
    <w:rsid w:val="00B26219"/>
    <w:rsid w:val="00B31028"/>
    <w:rsid w:val="00B31971"/>
    <w:rsid w:val="00B3697D"/>
    <w:rsid w:val="00B4256B"/>
    <w:rsid w:val="00B4420A"/>
    <w:rsid w:val="00B524C6"/>
    <w:rsid w:val="00B53150"/>
    <w:rsid w:val="00B549E2"/>
    <w:rsid w:val="00B65AAC"/>
    <w:rsid w:val="00B67A9A"/>
    <w:rsid w:val="00B87EF6"/>
    <w:rsid w:val="00B93DD0"/>
    <w:rsid w:val="00B93EE5"/>
    <w:rsid w:val="00B95BD9"/>
    <w:rsid w:val="00BA462D"/>
    <w:rsid w:val="00BB651F"/>
    <w:rsid w:val="00BB7FEF"/>
    <w:rsid w:val="00BC21E3"/>
    <w:rsid w:val="00BC6531"/>
    <w:rsid w:val="00BD2DA6"/>
    <w:rsid w:val="00BE1561"/>
    <w:rsid w:val="00BE527C"/>
    <w:rsid w:val="00BF27AD"/>
    <w:rsid w:val="00C021D7"/>
    <w:rsid w:val="00C052A5"/>
    <w:rsid w:val="00C201A7"/>
    <w:rsid w:val="00C23D8F"/>
    <w:rsid w:val="00C36328"/>
    <w:rsid w:val="00C412CC"/>
    <w:rsid w:val="00C41964"/>
    <w:rsid w:val="00C44FC4"/>
    <w:rsid w:val="00C46F21"/>
    <w:rsid w:val="00C535C8"/>
    <w:rsid w:val="00C5704F"/>
    <w:rsid w:val="00C57913"/>
    <w:rsid w:val="00C6638F"/>
    <w:rsid w:val="00CA3584"/>
    <w:rsid w:val="00CC1CAC"/>
    <w:rsid w:val="00CC4181"/>
    <w:rsid w:val="00CD1B21"/>
    <w:rsid w:val="00CF103E"/>
    <w:rsid w:val="00CF31EC"/>
    <w:rsid w:val="00D10707"/>
    <w:rsid w:val="00D219BE"/>
    <w:rsid w:val="00D27096"/>
    <w:rsid w:val="00D33628"/>
    <w:rsid w:val="00D374CC"/>
    <w:rsid w:val="00D41364"/>
    <w:rsid w:val="00D516E8"/>
    <w:rsid w:val="00D53487"/>
    <w:rsid w:val="00D572B0"/>
    <w:rsid w:val="00D75AA9"/>
    <w:rsid w:val="00D75C6C"/>
    <w:rsid w:val="00D77332"/>
    <w:rsid w:val="00D8136E"/>
    <w:rsid w:val="00D84244"/>
    <w:rsid w:val="00D93560"/>
    <w:rsid w:val="00D970DF"/>
    <w:rsid w:val="00DC2F3F"/>
    <w:rsid w:val="00DC4464"/>
    <w:rsid w:val="00DC5034"/>
    <w:rsid w:val="00DD39F8"/>
    <w:rsid w:val="00DE06E0"/>
    <w:rsid w:val="00DE3525"/>
    <w:rsid w:val="00E04EB6"/>
    <w:rsid w:val="00E14E65"/>
    <w:rsid w:val="00E22339"/>
    <w:rsid w:val="00E2241E"/>
    <w:rsid w:val="00E22887"/>
    <w:rsid w:val="00E34583"/>
    <w:rsid w:val="00E40229"/>
    <w:rsid w:val="00E44810"/>
    <w:rsid w:val="00E50EAA"/>
    <w:rsid w:val="00E51297"/>
    <w:rsid w:val="00E54ECB"/>
    <w:rsid w:val="00E659B8"/>
    <w:rsid w:val="00E65AC6"/>
    <w:rsid w:val="00E77868"/>
    <w:rsid w:val="00E778B9"/>
    <w:rsid w:val="00E83EBD"/>
    <w:rsid w:val="00E86860"/>
    <w:rsid w:val="00E9201B"/>
    <w:rsid w:val="00EB3D7D"/>
    <w:rsid w:val="00EB4D1F"/>
    <w:rsid w:val="00EC2C12"/>
    <w:rsid w:val="00EC412C"/>
    <w:rsid w:val="00EC73A3"/>
    <w:rsid w:val="00EE1BC9"/>
    <w:rsid w:val="00EE3752"/>
    <w:rsid w:val="00EE39B1"/>
    <w:rsid w:val="00EE3FE5"/>
    <w:rsid w:val="00EF7FCE"/>
    <w:rsid w:val="00F046C8"/>
    <w:rsid w:val="00F0701D"/>
    <w:rsid w:val="00F24421"/>
    <w:rsid w:val="00F2558A"/>
    <w:rsid w:val="00F35027"/>
    <w:rsid w:val="00F359FE"/>
    <w:rsid w:val="00F42DEA"/>
    <w:rsid w:val="00F50BD3"/>
    <w:rsid w:val="00F613C5"/>
    <w:rsid w:val="00F622DB"/>
    <w:rsid w:val="00F627C7"/>
    <w:rsid w:val="00F847BD"/>
    <w:rsid w:val="00F865B3"/>
    <w:rsid w:val="00F90341"/>
    <w:rsid w:val="00F9257B"/>
    <w:rsid w:val="00F97F31"/>
    <w:rsid w:val="00FA168E"/>
    <w:rsid w:val="00FA4723"/>
    <w:rsid w:val="00FC0DCD"/>
    <w:rsid w:val="00FD0FDB"/>
    <w:rsid w:val="00FD7948"/>
    <w:rsid w:val="00FE0A37"/>
    <w:rsid w:val="00FF0729"/>
    <w:rsid w:val="00FF4458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DDBD4CB0-4991-4AE0-840C-C77CE80A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FC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C247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92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тиль"/>
    <w:rsid w:val="0059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0EC3-52F7-4A13-8405-23E81FAB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User</cp:lastModifiedBy>
  <cp:revision>134</cp:revision>
  <cp:lastPrinted>2016-07-08T07:10:00Z</cp:lastPrinted>
  <dcterms:created xsi:type="dcterms:W3CDTF">2016-04-06T05:25:00Z</dcterms:created>
  <dcterms:modified xsi:type="dcterms:W3CDTF">2016-07-08T07:18:00Z</dcterms:modified>
</cp:coreProperties>
</file>