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358" w:rsidRPr="00BE2872" w:rsidRDefault="007C3371" w:rsidP="007C3371">
      <w:pPr>
        <w:rPr>
          <w:i/>
          <w:szCs w:val="28"/>
        </w:rPr>
      </w:pPr>
      <w:r>
        <w:rPr>
          <w:noProof/>
          <w:szCs w:val="28"/>
        </w:rPr>
        <w:t>ОБЪЯВЛЕНИЕ ДЛЯ ПРЕДПРИНИМАТЕЛЕЙ</w:t>
      </w:r>
    </w:p>
    <w:p w:rsidR="005B1358" w:rsidRDefault="005B1358" w:rsidP="005B1358">
      <w:pPr>
        <w:pStyle w:val="a7"/>
        <w:spacing w:line="240" w:lineRule="auto"/>
        <w:ind w:firstLine="0"/>
        <w:rPr>
          <w:szCs w:val="28"/>
        </w:rPr>
      </w:pPr>
    </w:p>
    <w:p w:rsidR="005B1358" w:rsidRPr="00BE2872" w:rsidRDefault="005B1358" w:rsidP="005B1358">
      <w:pPr>
        <w:pStyle w:val="a7"/>
        <w:spacing w:line="240" w:lineRule="auto"/>
        <w:ind w:firstLine="0"/>
        <w:rPr>
          <w:szCs w:val="28"/>
        </w:rPr>
      </w:pPr>
    </w:p>
    <w:p w:rsidR="005B1358" w:rsidRPr="00BE2872" w:rsidRDefault="007C3371" w:rsidP="005B1358">
      <w:pPr>
        <w:spacing w:line="360" w:lineRule="exact"/>
        <w:jc w:val="both"/>
        <w:rPr>
          <w:b/>
          <w:szCs w:val="28"/>
        </w:rPr>
      </w:pPr>
      <w:r>
        <w:rPr>
          <w:b/>
          <w:szCs w:val="28"/>
        </w:rPr>
        <w:t>С</w:t>
      </w:r>
      <w:r w:rsidR="005B1358">
        <w:rPr>
          <w:b/>
          <w:szCs w:val="28"/>
        </w:rPr>
        <w:t xml:space="preserve">еминар </w:t>
      </w:r>
      <w:r w:rsidR="005B1358" w:rsidRPr="000F6163">
        <w:rPr>
          <w:b/>
          <w:szCs w:val="28"/>
        </w:rPr>
        <w:t xml:space="preserve">«Защита прав предпринимателей в сфере </w:t>
      </w:r>
      <w:r w:rsidR="005B1358" w:rsidRPr="000F6163">
        <w:rPr>
          <w:b/>
          <w:bCs/>
          <w:szCs w:val="28"/>
        </w:rPr>
        <w:t>контрольно-надзорной деятельности</w:t>
      </w:r>
      <w:r w:rsidR="005B1358" w:rsidRPr="000F6163">
        <w:rPr>
          <w:b/>
          <w:szCs w:val="28"/>
        </w:rPr>
        <w:t>»</w:t>
      </w:r>
    </w:p>
    <w:p w:rsidR="005B1358" w:rsidRPr="00BE2872" w:rsidRDefault="005B1358" w:rsidP="005B1358">
      <w:pPr>
        <w:spacing w:line="360" w:lineRule="exact"/>
        <w:ind w:firstLine="708"/>
        <w:jc w:val="both"/>
        <w:rPr>
          <w:szCs w:val="28"/>
        </w:rPr>
      </w:pPr>
      <w:r>
        <w:rPr>
          <w:szCs w:val="28"/>
        </w:rPr>
        <w:t>26</w:t>
      </w:r>
      <w:r w:rsidRPr="00BE2872">
        <w:rPr>
          <w:szCs w:val="28"/>
        </w:rPr>
        <w:t xml:space="preserve"> </w:t>
      </w:r>
      <w:r>
        <w:rPr>
          <w:szCs w:val="28"/>
        </w:rPr>
        <w:t>октября</w:t>
      </w:r>
      <w:r w:rsidRPr="00BE2872">
        <w:rPr>
          <w:szCs w:val="28"/>
        </w:rPr>
        <w:t xml:space="preserve"> 2015 года в городе </w:t>
      </w:r>
      <w:r>
        <w:rPr>
          <w:szCs w:val="28"/>
        </w:rPr>
        <w:t xml:space="preserve">Перми </w:t>
      </w:r>
      <w:r w:rsidRPr="00BE2872">
        <w:rPr>
          <w:szCs w:val="28"/>
        </w:rPr>
        <w:t>(</w:t>
      </w:r>
      <w:r>
        <w:rPr>
          <w:szCs w:val="28"/>
        </w:rPr>
        <w:t>ул. Куйбышева, 14, малый зал КДЦ, начало регистрации в 09.30</w:t>
      </w:r>
      <w:r w:rsidRPr="00BE2872">
        <w:rPr>
          <w:szCs w:val="28"/>
        </w:rPr>
        <w:t>) пройдет</w:t>
      </w:r>
      <w:r>
        <w:rPr>
          <w:szCs w:val="28"/>
        </w:rPr>
        <w:t xml:space="preserve"> бесплатный семинар </w:t>
      </w:r>
      <w:r w:rsidRPr="0057740F">
        <w:rPr>
          <w:szCs w:val="28"/>
        </w:rPr>
        <w:t xml:space="preserve">«Защита прав предпринимателей в сфере </w:t>
      </w:r>
      <w:r w:rsidRPr="0057740F">
        <w:rPr>
          <w:bCs/>
          <w:szCs w:val="28"/>
        </w:rPr>
        <w:t>контрольно-надзорной деятельности</w:t>
      </w:r>
      <w:r w:rsidRPr="0057740F">
        <w:rPr>
          <w:szCs w:val="28"/>
        </w:rPr>
        <w:t>»</w:t>
      </w:r>
      <w:r w:rsidRPr="00BE2872">
        <w:rPr>
          <w:szCs w:val="28"/>
        </w:rPr>
        <w:t xml:space="preserve">, организатором которой является Пермский фонд развития предпринимательства по заказу Министерства промышленности, предпринимательства и торговли Пермского края. </w:t>
      </w:r>
    </w:p>
    <w:p w:rsidR="005B1358" w:rsidRDefault="005B1358" w:rsidP="005B1358">
      <w:pPr>
        <w:spacing w:line="360" w:lineRule="exact"/>
        <w:ind w:firstLine="708"/>
        <w:jc w:val="both"/>
        <w:rPr>
          <w:szCs w:val="28"/>
        </w:rPr>
      </w:pPr>
      <w:r w:rsidRPr="00BE2872">
        <w:rPr>
          <w:szCs w:val="28"/>
        </w:rPr>
        <w:t xml:space="preserve">Мероприятие будет полезно, как уже действующим предпринимателям, так и тем, кто только открыл свой бизнес или планирует это сделать в ближайшем </w:t>
      </w:r>
      <w:r w:rsidRPr="00DA61F3">
        <w:rPr>
          <w:szCs w:val="28"/>
        </w:rPr>
        <w:t xml:space="preserve">будущем. </w:t>
      </w:r>
    </w:p>
    <w:p w:rsidR="005B1358" w:rsidRPr="00DA61F3" w:rsidRDefault="005B1358" w:rsidP="005B1358">
      <w:pPr>
        <w:spacing w:line="360" w:lineRule="exact"/>
        <w:ind w:firstLine="708"/>
        <w:jc w:val="both"/>
        <w:rPr>
          <w:szCs w:val="28"/>
        </w:rPr>
      </w:pPr>
      <w:r w:rsidRPr="00DA61F3">
        <w:rPr>
          <w:szCs w:val="28"/>
        </w:rPr>
        <w:t>Семинар проведет э</w:t>
      </w:r>
      <w:r w:rsidRPr="00DA61F3">
        <w:rPr>
          <w:color w:val="000000"/>
          <w:szCs w:val="28"/>
          <w:shd w:val="clear" w:color="auto" w:fill="FFFFFF"/>
        </w:rPr>
        <w:t xml:space="preserve">ксперт в области регулирования контрольно-надзорной деятельности - </w:t>
      </w:r>
      <w:r w:rsidRPr="00DA61F3">
        <w:rPr>
          <w:szCs w:val="28"/>
        </w:rPr>
        <w:t>Жуков Константин Алексеевич (</w:t>
      </w:r>
      <w:proofErr w:type="gramStart"/>
      <w:r w:rsidRPr="00DA61F3">
        <w:rPr>
          <w:szCs w:val="28"/>
        </w:rPr>
        <w:t>г</w:t>
      </w:r>
      <w:proofErr w:type="gramEnd"/>
      <w:r w:rsidRPr="00DA61F3">
        <w:rPr>
          <w:szCs w:val="28"/>
        </w:rPr>
        <w:t>. Москва).</w:t>
      </w:r>
    </w:p>
    <w:p w:rsidR="005B1358" w:rsidRPr="00DA61F3" w:rsidRDefault="005B1358" w:rsidP="005B1358">
      <w:pPr>
        <w:spacing w:line="360" w:lineRule="exact"/>
        <w:jc w:val="both"/>
        <w:rPr>
          <w:szCs w:val="28"/>
        </w:rPr>
      </w:pPr>
      <w:r w:rsidRPr="00DA61F3">
        <w:rPr>
          <w:szCs w:val="28"/>
        </w:rPr>
        <w:t>В ходе семинара будут затронуты следующие вопросы:</w:t>
      </w:r>
    </w:p>
    <w:p w:rsidR="005B1358" w:rsidRPr="00DA61F3" w:rsidRDefault="005B1358" w:rsidP="005B1358">
      <w:pPr>
        <w:pStyle w:val="af5"/>
        <w:numPr>
          <w:ilvl w:val="0"/>
          <w:numId w:val="1"/>
        </w:numPr>
        <w:spacing w:after="6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color w:val="000000"/>
          <w:sz w:val="28"/>
          <w:szCs w:val="28"/>
        </w:rPr>
        <w:t xml:space="preserve">Обзор действующего законодательства, судебной практики </w:t>
      </w:r>
      <w:r w:rsidRPr="00DA61F3">
        <w:rPr>
          <w:rFonts w:ascii="Times New Roman" w:hAnsi="Times New Roman"/>
          <w:sz w:val="28"/>
          <w:szCs w:val="28"/>
        </w:rPr>
        <w:t>на базе статистики и аналитики поступивших жалоб и обращений предпринимателей в сфере контрольно-надзорной деятельности.</w:t>
      </w:r>
    </w:p>
    <w:p w:rsidR="005B1358" w:rsidRPr="00DA61F3" w:rsidRDefault="005B1358" w:rsidP="005B1358">
      <w:pPr>
        <w:pStyle w:val="af5"/>
        <w:numPr>
          <w:ilvl w:val="0"/>
          <w:numId w:val="1"/>
        </w:numPr>
        <w:spacing w:after="60"/>
        <w:ind w:left="1276" w:hanging="567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>«Надзорные каникулы» для предпринимателей (статья 26.1 Федерального закона №294-ФЗ от 26.12.2008): смысл и цель их введения, особенности применения, рекомендации предпринимателям для получения права на «надзорные каникулы». Порядок обжалования проверки, назначенной к проведению в период «надзорных каникул».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>Информация о реформировании контроля и надзора в России. Законопроект о государственном контроле и надзоре: риски для бизнеса. Разделение понятий «контроль» и «надзор»: значение для бизнеса.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DA61F3">
        <w:rPr>
          <w:rFonts w:ascii="Times New Roman" w:hAnsi="Times New Roman"/>
          <w:sz w:val="28"/>
          <w:szCs w:val="28"/>
        </w:rPr>
        <w:t>Риск-ориентированный</w:t>
      </w:r>
      <w:proofErr w:type="gramEnd"/>
      <w:r w:rsidRPr="00DA61F3">
        <w:rPr>
          <w:rFonts w:ascii="Times New Roman" w:hAnsi="Times New Roman"/>
          <w:sz w:val="28"/>
          <w:szCs w:val="28"/>
        </w:rPr>
        <w:t xml:space="preserve"> подход в контрольно-надзорной деятельности: понятие, смысл внедрения и возможные последствия для бизнеса. 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 xml:space="preserve">Единый реестр проверок. Обзор, правовое значение, как пользоваться. 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 xml:space="preserve">Правовые способы защиты прав, доступные предпринимателям, при проведении мероприятий по контролю и надзору в отношении них. 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>Разбор наиболее типичных ситуаций на примере жалоб, связанных с контрольно-надзорной деятельностью, поступивших Уполномоченному при Президенте Российской Федерации по защите прав предпринимателей.</w:t>
      </w:r>
    </w:p>
    <w:p w:rsidR="005B1358" w:rsidRPr="00DA61F3" w:rsidRDefault="005B1358" w:rsidP="005B1358">
      <w:pPr>
        <w:pStyle w:val="af4"/>
        <w:numPr>
          <w:ilvl w:val="0"/>
          <w:numId w:val="1"/>
        </w:numPr>
        <w:spacing w:after="60" w:line="240" w:lineRule="auto"/>
        <w:ind w:left="1276" w:hanging="56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DA61F3">
        <w:rPr>
          <w:rFonts w:ascii="Times New Roman" w:hAnsi="Times New Roman"/>
          <w:sz w:val="28"/>
          <w:szCs w:val="28"/>
        </w:rPr>
        <w:t>Анализ (разбор) региональных жалоб и обращений.</w:t>
      </w:r>
    </w:p>
    <w:p w:rsidR="005B1358" w:rsidRPr="00DA61F3" w:rsidRDefault="005B1358" w:rsidP="005B1358">
      <w:pPr>
        <w:spacing w:line="360" w:lineRule="exact"/>
        <w:ind w:firstLine="708"/>
        <w:jc w:val="both"/>
        <w:rPr>
          <w:szCs w:val="28"/>
        </w:rPr>
      </w:pPr>
      <w:r w:rsidRPr="00DA61F3">
        <w:rPr>
          <w:szCs w:val="28"/>
        </w:rPr>
        <w:lastRenderedPageBreak/>
        <w:t>Для участия предпринимателям необходимо пройти предварительную регистрацию</w:t>
      </w:r>
      <w:r>
        <w:rPr>
          <w:szCs w:val="28"/>
        </w:rPr>
        <w:t xml:space="preserve"> или </w:t>
      </w:r>
      <w:proofErr w:type="gramStart"/>
      <w:r>
        <w:rPr>
          <w:szCs w:val="28"/>
        </w:rPr>
        <w:t>по</w:t>
      </w:r>
      <w:proofErr w:type="gramEnd"/>
      <w:r>
        <w:rPr>
          <w:szCs w:val="28"/>
        </w:rPr>
        <w:t xml:space="preserve"> </w:t>
      </w:r>
      <w:r w:rsidRPr="00DA61F3">
        <w:rPr>
          <w:szCs w:val="28"/>
        </w:rPr>
        <w:t>тел. (342) 211 05 12</w:t>
      </w:r>
      <w:r>
        <w:rPr>
          <w:szCs w:val="28"/>
        </w:rPr>
        <w:t xml:space="preserve"> или </w:t>
      </w:r>
      <w:r w:rsidRPr="00DA61F3">
        <w:rPr>
          <w:szCs w:val="28"/>
          <w:lang w:val="en-US"/>
        </w:rPr>
        <w:t>e</w:t>
      </w:r>
      <w:r w:rsidRPr="00DA61F3">
        <w:rPr>
          <w:szCs w:val="28"/>
        </w:rPr>
        <w:t>-</w:t>
      </w:r>
      <w:r w:rsidRPr="00DA61F3">
        <w:rPr>
          <w:szCs w:val="28"/>
          <w:lang w:val="en-US"/>
        </w:rPr>
        <w:t>mail</w:t>
      </w:r>
      <w:r w:rsidRPr="00DA61F3">
        <w:rPr>
          <w:szCs w:val="28"/>
        </w:rPr>
        <w:t xml:space="preserve">: </w:t>
      </w:r>
      <w:hyperlink r:id="rId7" w:history="1">
        <w:r w:rsidRPr="00DA61F3">
          <w:rPr>
            <w:rStyle w:val="af3"/>
            <w:szCs w:val="28"/>
            <w:lang w:val="en-US"/>
          </w:rPr>
          <w:t>call</w:t>
        </w:r>
        <w:r w:rsidRPr="00DA61F3">
          <w:rPr>
            <w:rStyle w:val="af3"/>
            <w:szCs w:val="28"/>
          </w:rPr>
          <w:t>@</w:t>
        </w:r>
        <w:r w:rsidRPr="00DA61F3">
          <w:rPr>
            <w:rStyle w:val="af3"/>
            <w:szCs w:val="28"/>
            <w:lang w:val="en-US"/>
          </w:rPr>
          <w:t>zpp</w:t>
        </w:r>
        <w:r w:rsidRPr="00DA61F3">
          <w:rPr>
            <w:rStyle w:val="af3"/>
            <w:szCs w:val="28"/>
          </w:rPr>
          <w:t>-</w:t>
        </w:r>
        <w:r w:rsidRPr="00DA61F3">
          <w:rPr>
            <w:rStyle w:val="af3"/>
            <w:szCs w:val="28"/>
            <w:lang w:val="en-US"/>
          </w:rPr>
          <w:t>perm</w:t>
        </w:r>
        <w:r w:rsidRPr="00DA61F3">
          <w:rPr>
            <w:rStyle w:val="af3"/>
            <w:szCs w:val="28"/>
          </w:rPr>
          <w:t>.</w:t>
        </w:r>
        <w:r w:rsidRPr="00DA61F3">
          <w:rPr>
            <w:rStyle w:val="af3"/>
            <w:szCs w:val="28"/>
            <w:lang w:val="en-US"/>
          </w:rPr>
          <w:t>ru</w:t>
        </w:r>
      </w:hyperlink>
      <w:r w:rsidRPr="00DA61F3">
        <w:rPr>
          <w:szCs w:val="28"/>
        </w:rPr>
        <w:t>.</w:t>
      </w:r>
    </w:p>
    <w:p w:rsidR="005B1358" w:rsidRPr="00BE2872" w:rsidRDefault="005B1358" w:rsidP="005B1358">
      <w:pPr>
        <w:spacing w:line="360" w:lineRule="exact"/>
        <w:ind w:firstLine="709"/>
        <w:jc w:val="both"/>
        <w:rPr>
          <w:szCs w:val="28"/>
        </w:rPr>
      </w:pPr>
      <w:proofErr w:type="gramStart"/>
      <w:r>
        <w:rPr>
          <w:szCs w:val="28"/>
        </w:rPr>
        <w:t>Д</w:t>
      </w:r>
      <w:r w:rsidRPr="00BE2872">
        <w:rPr>
          <w:szCs w:val="28"/>
        </w:rPr>
        <w:t>ополнительно</w:t>
      </w:r>
      <w:r>
        <w:rPr>
          <w:szCs w:val="28"/>
        </w:rPr>
        <w:t>ю</w:t>
      </w:r>
      <w:r w:rsidRPr="00BE2872">
        <w:rPr>
          <w:szCs w:val="28"/>
        </w:rPr>
        <w:t xml:space="preserve"> информаци</w:t>
      </w:r>
      <w:r>
        <w:rPr>
          <w:szCs w:val="28"/>
        </w:rPr>
        <w:t>ю</w:t>
      </w:r>
      <w:r w:rsidRPr="00BE2872">
        <w:rPr>
          <w:szCs w:val="28"/>
        </w:rPr>
        <w:t xml:space="preserve"> о проведении </w:t>
      </w:r>
      <w:r>
        <w:rPr>
          <w:szCs w:val="28"/>
        </w:rPr>
        <w:t xml:space="preserve">семинара можно получить по </w:t>
      </w:r>
      <w:r w:rsidRPr="00BE2872">
        <w:rPr>
          <w:szCs w:val="28"/>
        </w:rPr>
        <w:t>тел. (342) 2</w:t>
      </w:r>
      <w:r>
        <w:rPr>
          <w:szCs w:val="28"/>
        </w:rPr>
        <w:t>11 05 12 или задать вопрос по электронной почте</w:t>
      </w:r>
      <w:r w:rsidRPr="00BE2872">
        <w:rPr>
          <w:szCs w:val="28"/>
        </w:rPr>
        <w:t xml:space="preserve"> e-mail: </w:t>
      </w:r>
      <w:hyperlink r:id="rId8" w:history="1">
        <w:r w:rsidRPr="00B32635">
          <w:rPr>
            <w:rStyle w:val="af3"/>
            <w:szCs w:val="28"/>
            <w:lang w:val="en-US"/>
          </w:rPr>
          <w:t>call</w:t>
        </w:r>
        <w:r w:rsidRPr="00B32635">
          <w:rPr>
            <w:rStyle w:val="af3"/>
            <w:szCs w:val="28"/>
          </w:rPr>
          <w:t>@</w:t>
        </w:r>
        <w:r w:rsidRPr="00B32635">
          <w:rPr>
            <w:rStyle w:val="af3"/>
            <w:szCs w:val="28"/>
            <w:lang w:val="en-US"/>
          </w:rPr>
          <w:t>zpp</w:t>
        </w:r>
        <w:r w:rsidRPr="00716AC3">
          <w:rPr>
            <w:rStyle w:val="af3"/>
            <w:szCs w:val="28"/>
          </w:rPr>
          <w:t>-</w:t>
        </w:r>
        <w:r w:rsidRPr="00B32635">
          <w:rPr>
            <w:rStyle w:val="af3"/>
            <w:szCs w:val="28"/>
            <w:lang w:val="en-US"/>
          </w:rPr>
          <w:t>perm</w:t>
        </w:r>
        <w:r w:rsidRPr="00716AC3">
          <w:rPr>
            <w:rStyle w:val="af3"/>
            <w:szCs w:val="28"/>
          </w:rPr>
          <w:t>.</w:t>
        </w:r>
        <w:r w:rsidRPr="00B32635">
          <w:rPr>
            <w:rStyle w:val="af3"/>
            <w:szCs w:val="28"/>
            <w:lang w:val="en-US"/>
          </w:rPr>
          <w:t>ru</w:t>
        </w:r>
      </w:hyperlink>
      <w:r w:rsidRPr="00BE2872">
        <w:rPr>
          <w:szCs w:val="28"/>
        </w:rPr>
        <w:t>.</w:t>
      </w:r>
      <w:proofErr w:type="gramEnd"/>
    </w:p>
    <w:p w:rsidR="005B1358" w:rsidRDefault="005B1358" w:rsidP="005B1358">
      <w:pPr>
        <w:spacing w:line="360" w:lineRule="exact"/>
        <w:jc w:val="both"/>
        <w:rPr>
          <w:szCs w:val="28"/>
        </w:rPr>
      </w:pPr>
    </w:p>
    <w:p w:rsidR="005B1358" w:rsidRPr="00DA089B" w:rsidRDefault="005B1358" w:rsidP="005B1358">
      <w:pPr>
        <w:spacing w:line="360" w:lineRule="exact"/>
        <w:jc w:val="both"/>
        <w:rPr>
          <w:szCs w:val="28"/>
        </w:rPr>
      </w:pPr>
    </w:p>
    <w:p w:rsidR="005B1358" w:rsidRPr="00734E79" w:rsidRDefault="005B1358" w:rsidP="005B1358">
      <w:pPr>
        <w:spacing w:line="360" w:lineRule="exact"/>
        <w:jc w:val="both"/>
        <w:rPr>
          <w:szCs w:val="28"/>
        </w:rPr>
      </w:pPr>
    </w:p>
    <w:p w:rsidR="005B1358" w:rsidRDefault="005B1358"/>
    <w:sectPr w:rsidR="005B1358" w:rsidSect="005B1358">
      <w:headerReference w:type="even" r:id="rId9"/>
      <w:headerReference w:type="default" r:id="rId10"/>
      <w:footerReference w:type="default" r:id="rId11"/>
      <w:footerReference w:type="first" r:id="rId12"/>
      <w:pgSz w:w="11907" w:h="16840" w:code="9"/>
      <w:pgMar w:top="1134" w:right="851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984" w:rsidRDefault="001C6984">
      <w:r>
        <w:separator/>
      </w:r>
    </w:p>
  </w:endnote>
  <w:endnote w:type="continuationSeparator" w:id="0">
    <w:p w:rsidR="001C6984" w:rsidRDefault="001C6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58" w:rsidRDefault="005B135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58" w:rsidRDefault="005B1358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984" w:rsidRDefault="001C6984">
      <w:r>
        <w:separator/>
      </w:r>
    </w:p>
  </w:footnote>
  <w:footnote w:type="continuationSeparator" w:id="0">
    <w:p w:rsidR="001C6984" w:rsidRDefault="001C6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58" w:rsidRDefault="005B135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</w:rPr>
      <w:fldChar w:fldCharType="end"/>
    </w:r>
  </w:p>
  <w:p w:rsidR="005B1358" w:rsidRDefault="005B13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58" w:rsidRDefault="005B1358">
    <w:pPr>
      <w:pStyle w:val="a4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A03303">
      <w:rPr>
        <w:rStyle w:val="ac"/>
        <w:noProof/>
      </w:rPr>
      <w:t>2</w:t>
    </w:r>
    <w:r>
      <w:rPr>
        <w:rStyle w:val="ac"/>
      </w:rPr>
      <w:fldChar w:fldCharType="end"/>
    </w:r>
  </w:p>
  <w:p w:rsidR="005B1358" w:rsidRDefault="005B135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755"/>
    <w:multiLevelType w:val="hybridMultilevel"/>
    <w:tmpl w:val="DB108B7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40F69"/>
    <w:rsid w:val="001C6984"/>
    <w:rsid w:val="004844AA"/>
    <w:rsid w:val="005B1358"/>
    <w:rsid w:val="007C3371"/>
    <w:rsid w:val="00A0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23CC"/>
    <w:rPr>
      <w:sz w:val="28"/>
    </w:rPr>
  </w:style>
  <w:style w:type="paragraph" w:styleId="1">
    <w:name w:val="heading 1"/>
    <w:basedOn w:val="a"/>
    <w:next w:val="a"/>
    <w:link w:val="10"/>
    <w:qFormat/>
    <w:rsid w:val="00DA23CC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  <w:rsid w:val="00DA23C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A23CC"/>
  </w:style>
  <w:style w:type="paragraph" w:customStyle="1" w:styleId="a3">
    <w:name w:val="Адресат"/>
    <w:basedOn w:val="a"/>
    <w:rsid w:val="00DA23CC"/>
    <w:pPr>
      <w:suppressAutoHyphens/>
      <w:spacing w:line="240" w:lineRule="exact"/>
    </w:pPr>
  </w:style>
  <w:style w:type="paragraph" w:styleId="a4">
    <w:name w:val="header"/>
    <w:basedOn w:val="a"/>
    <w:link w:val="a5"/>
    <w:rsid w:val="00DA23CC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DA23CC"/>
    <w:rPr>
      <w:sz w:val="28"/>
    </w:rPr>
  </w:style>
  <w:style w:type="character" w:customStyle="1" w:styleId="10">
    <w:name w:val="Заголовок 1 Знак"/>
    <w:link w:val="1"/>
    <w:rsid w:val="00DA23CC"/>
    <w:rPr>
      <w:rFonts w:ascii="Cambria" w:hAnsi="Cambria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6B34AC"/>
    <w:pPr>
      <w:suppressAutoHyphens/>
      <w:spacing w:after="480" w:line="240" w:lineRule="exact"/>
    </w:pPr>
  </w:style>
  <w:style w:type="paragraph" w:styleId="a7">
    <w:name w:val="Body Text"/>
    <w:basedOn w:val="a"/>
    <w:link w:val="a8"/>
    <w:rsid w:val="008D26F0"/>
    <w:pPr>
      <w:suppressAutoHyphens/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8D26F0"/>
    <w:rPr>
      <w:sz w:val="28"/>
    </w:rPr>
  </w:style>
  <w:style w:type="paragraph" w:customStyle="1" w:styleId="a9">
    <w:name w:val="Исполнитель"/>
    <w:basedOn w:val="a7"/>
    <w:rsid w:val="006B34AC"/>
    <w:pPr>
      <w:spacing w:line="240" w:lineRule="exact"/>
      <w:ind w:firstLine="0"/>
      <w:jc w:val="left"/>
    </w:pPr>
    <w:rPr>
      <w:sz w:val="20"/>
    </w:rPr>
  </w:style>
  <w:style w:type="paragraph" w:styleId="aa">
    <w:name w:val="footer"/>
    <w:basedOn w:val="a"/>
    <w:link w:val="ab"/>
    <w:rsid w:val="00DA23CC"/>
    <w:pPr>
      <w:suppressAutoHyphens/>
    </w:pPr>
    <w:rPr>
      <w:sz w:val="20"/>
    </w:rPr>
  </w:style>
  <w:style w:type="character" w:customStyle="1" w:styleId="ab">
    <w:name w:val="Нижний колонтитул Знак"/>
    <w:link w:val="aa"/>
    <w:rsid w:val="00DA23CC"/>
  </w:style>
  <w:style w:type="character" w:styleId="ac">
    <w:name w:val="page number"/>
    <w:rsid w:val="00DA23CC"/>
  </w:style>
  <w:style w:type="paragraph" w:styleId="ad">
    <w:name w:val="Signature"/>
    <w:basedOn w:val="a"/>
    <w:next w:val="a7"/>
    <w:link w:val="ae"/>
    <w:rsid w:val="006B34AC"/>
    <w:pPr>
      <w:tabs>
        <w:tab w:val="left" w:pos="5103"/>
        <w:tab w:val="right" w:pos="9639"/>
      </w:tabs>
      <w:suppressAutoHyphens/>
      <w:spacing w:before="480" w:line="240" w:lineRule="exact"/>
      <w:jc w:val="right"/>
    </w:pPr>
  </w:style>
  <w:style w:type="character" w:customStyle="1" w:styleId="ae">
    <w:name w:val="Подпись Знак"/>
    <w:link w:val="ad"/>
    <w:rsid w:val="006B34AC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DA23CC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DA23CC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DA23C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DA23CC"/>
    <w:rPr>
      <w:rFonts w:ascii="Tahoma" w:hAnsi="Tahoma" w:cs="Tahoma"/>
      <w:sz w:val="16"/>
      <w:szCs w:val="16"/>
    </w:rPr>
  </w:style>
  <w:style w:type="character" w:styleId="af3">
    <w:name w:val="Hyperlink"/>
    <w:unhideWhenUsed/>
    <w:rsid w:val="002433BE"/>
    <w:rPr>
      <w:color w:val="0000FF"/>
      <w:u w:val="single"/>
    </w:rPr>
  </w:style>
  <w:style w:type="paragraph" w:styleId="af4">
    <w:name w:val="List Paragraph"/>
    <w:basedOn w:val="a"/>
    <w:uiPriority w:val="34"/>
    <w:qFormat/>
    <w:rsid w:val="002433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5">
    <w:name w:val="No Spacing"/>
    <w:uiPriority w:val="1"/>
    <w:qFormat/>
    <w:rsid w:val="002433BE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ll@zpp-per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all@zpp-perm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2417</CharactersWithSpaces>
  <SharedDoc>false</SharedDoc>
  <HLinks>
    <vt:vector size="12" baseType="variant">
      <vt:variant>
        <vt:i4>655457</vt:i4>
      </vt:variant>
      <vt:variant>
        <vt:i4>3</vt:i4>
      </vt:variant>
      <vt:variant>
        <vt:i4>0</vt:i4>
      </vt:variant>
      <vt:variant>
        <vt:i4>5</vt:i4>
      </vt:variant>
      <vt:variant>
        <vt:lpwstr>mailto:call@zpp-perm.ru</vt:lpwstr>
      </vt:variant>
      <vt:variant>
        <vt:lpwstr/>
      </vt:variant>
      <vt:variant>
        <vt:i4>655457</vt:i4>
      </vt:variant>
      <vt:variant>
        <vt:i4>0</vt:i4>
      </vt:variant>
      <vt:variant>
        <vt:i4>0</vt:i4>
      </vt:variant>
      <vt:variant>
        <vt:i4>5</vt:i4>
      </vt:variant>
      <vt:variant>
        <vt:lpwstr>mailto:call@zpp-perm.ru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Lapshin-AV</cp:lastModifiedBy>
  <cp:revision>2</cp:revision>
  <cp:lastPrinted>1601-01-01T00:00:00Z</cp:lastPrinted>
  <dcterms:created xsi:type="dcterms:W3CDTF">2015-10-23T07:51:00Z</dcterms:created>
  <dcterms:modified xsi:type="dcterms:W3CDTF">2015-10-23T07:51:00Z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проведении семинара</vt:lpwstr>
  </property>
  <property fmtid="{D5CDD505-2E9C-101B-9397-08002B2CF9AE}" pid="3" name="reg_date">
    <vt:lpwstr>20.10.2015</vt:lpwstr>
  </property>
  <property fmtid="{D5CDD505-2E9C-101B-9397-08002B2CF9AE}" pid="4" name="reg_number">
    <vt:lpwstr>СЭД-03-04-04-95</vt:lpwstr>
  </property>
  <property fmtid="{D5CDD505-2E9C-101B-9397-08002B2CF9AE}" pid="5" name="r_object_id">
    <vt:lpwstr>090000019326575a</vt:lpwstr>
  </property>
  <property fmtid="{D5CDD505-2E9C-101B-9397-08002B2CF9AE}" pid="6" name="r_version_label">
    <vt:lpwstr>1.4</vt:lpwstr>
  </property>
  <property fmtid="{D5CDD505-2E9C-101B-9397-08002B2CF9AE}" pid="7" name="sign_flag">
    <vt:lpwstr>Подписан ЭЦП</vt:lpwstr>
  </property>
</Properties>
</file>