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781C0"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KOL7UvVGQAA1RkAABUAAABkcnMvbWVkaWEvaW1hZ2UxLmpwZWf/&#10;2P/gABBKRklGAAEBAQDcANwAAP/bAEMAAgEBAQEBAgEBAQICAgICBAMCAgICBQQEAwQGBQYGBgUG&#10;BgYHCQgGBwkHBgYICwgJCgoKCgoGCAsMCwoMCQoKCv/bAEMBAgICAgICBQMDBQoHBgcKCgoKCgoK&#10;CgoKCgoKCgoKCgoKCgoKCgoKCgoKCgoKCgoKCgoKCgoKCgoKCgoKCgoKCv/AABEIAIMA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WB7vCAAAA2gAAAA8AAABkcnMvZG93bnJldi54bWxEj0FrwkAUhO+F/oflFbzVTURKTV2DBIre&#10;RCv2+sg+syHZt2l2Ncm/dwuFHoeZ+YZZ56NtxZ16XztWkM4TEMSl0zVXCs5fn6/vIHxA1tg6JgUT&#10;ecg3z09rzLQb+Ej3U6hEhLDPUIEJocuk9KUhi37uOuLoXV1vMUTZV1L3OES4beUiSd6kxZrjgsGO&#10;CkNlc7pZBcvvYerSCc1PsWouw34nm+JwUGr2Mm4/QAQaw3/4r73XChbweyXeAL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Vge7wgAAANoAAAAPAAAAAAAAAAAAAAAAAJ8C&#10;AABkcnMvZG93bnJldi54bWxQSwUGAAAAAAQABAD3AAAAjgM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AD12EA">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r w:rsidR="006460A9" w:rsidRPr="00C83AB8">
        <w:rPr>
          <w:szCs w:val="28"/>
        </w:rPr>
        <w:t>Советская,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094ADE">
        <w:rPr>
          <w:b/>
        </w:rPr>
        <w:t>Ергач</w:t>
      </w:r>
      <w:r w:rsidR="0025152D">
        <w:rPr>
          <w:b/>
        </w:rPr>
        <w:t>и</w:t>
      </w:r>
      <w:r>
        <w:rPr>
          <w:b/>
        </w:rPr>
        <w:t>нского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ставленного в форме проекта решения</w:t>
      </w:r>
      <w:r w:rsidR="003524B1" w:rsidRPr="00CC1FF3">
        <w:rPr>
          <w:b/>
          <w:szCs w:val="28"/>
        </w:rPr>
        <w:t xml:space="preserve"> Совета депутатов </w:t>
      </w:r>
      <w:proofErr w:type="spellStart"/>
      <w:r w:rsidR="00094ADE">
        <w:rPr>
          <w:b/>
          <w:szCs w:val="28"/>
        </w:rPr>
        <w:t>Ергач</w:t>
      </w:r>
      <w:r w:rsidR="0025152D">
        <w:rPr>
          <w:b/>
          <w:szCs w:val="28"/>
        </w:rPr>
        <w:t>и</w:t>
      </w:r>
      <w:r w:rsidR="006F6D6C">
        <w:rPr>
          <w:b/>
          <w:szCs w:val="28"/>
        </w:rPr>
        <w:t>н</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proofErr w:type="spellStart"/>
      <w:r w:rsidR="00094ADE">
        <w:rPr>
          <w:b/>
          <w:szCs w:val="28"/>
        </w:rPr>
        <w:t>Ергач</w:t>
      </w:r>
      <w:r w:rsidR="0025152D">
        <w:rPr>
          <w:b/>
          <w:szCs w:val="28"/>
        </w:rPr>
        <w:t>и</w:t>
      </w:r>
      <w:r w:rsidR="006F6D6C">
        <w:rPr>
          <w:b/>
          <w:szCs w:val="28"/>
        </w:rPr>
        <w:t>н</w:t>
      </w:r>
      <w:r w:rsidR="006A5598">
        <w:rPr>
          <w:b/>
          <w:szCs w:val="28"/>
        </w:rPr>
        <w:t>ского</w:t>
      </w:r>
      <w:proofErr w:type="spellEnd"/>
      <w:r w:rsidRPr="00CC1FF3">
        <w:rPr>
          <w:b/>
          <w:szCs w:val="28"/>
        </w:rPr>
        <w:t xml:space="preserve"> сельского поселения </w:t>
      </w:r>
      <w:r w:rsidR="00AD12E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6218DF">
        <w:rPr>
          <w:b/>
          <w:szCs w:val="28"/>
        </w:rPr>
        <w:t>2</w:t>
      </w:r>
      <w:r w:rsidR="001F7B9C">
        <w:rPr>
          <w:b/>
          <w:szCs w:val="28"/>
        </w:rPr>
        <w:t>6</w:t>
      </w:r>
      <w:r w:rsidR="006F7455">
        <w:rPr>
          <w:b/>
          <w:szCs w:val="28"/>
        </w:rPr>
        <w:t xml:space="preserve"> </w:t>
      </w:r>
      <w:r w:rsidR="0025152D">
        <w:rPr>
          <w:b/>
          <w:szCs w:val="28"/>
        </w:rPr>
        <w:t>апрель</w:t>
      </w:r>
      <w:r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6F7455">
        <w:rPr>
          <w:b/>
          <w:szCs w:val="28"/>
        </w:rPr>
        <w:t xml:space="preserve"> </w:t>
      </w:r>
      <w:r w:rsidR="003524B1" w:rsidRPr="00CC1FF3">
        <w:rPr>
          <w:b/>
          <w:szCs w:val="28"/>
        </w:rPr>
        <w:t xml:space="preserve">№ </w:t>
      </w:r>
      <w:r w:rsidR="005D49A4">
        <w:rPr>
          <w:b/>
          <w:szCs w:val="28"/>
        </w:rPr>
        <w:t>17</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765EA6">
      <w:pPr>
        <w:pStyle w:val="ConsNormal"/>
        <w:widowControl/>
        <w:ind w:right="0" w:firstLine="567"/>
        <w:jc w:val="both"/>
        <w:rPr>
          <w:rFonts w:ascii="Times New Roman" w:hAnsi="Times New Roman" w:cs="Times New Roman"/>
          <w:sz w:val="28"/>
          <w:szCs w:val="28"/>
        </w:rPr>
      </w:pPr>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094ADE">
        <w:rPr>
          <w:rFonts w:ascii="Times New Roman" w:hAnsi="Times New Roman" w:cs="Times New Roman"/>
          <w:sz w:val="28"/>
          <w:szCs w:val="28"/>
        </w:rPr>
        <w:t>Ергач</w:t>
      </w:r>
      <w:r w:rsidR="0025152D">
        <w:rPr>
          <w:rFonts w:ascii="Times New Roman" w:hAnsi="Times New Roman" w:cs="Times New Roman"/>
          <w:sz w:val="28"/>
          <w:szCs w:val="28"/>
        </w:rPr>
        <w:t>и</w:t>
      </w:r>
      <w:r w:rsidRPr="000A3BD4">
        <w:rPr>
          <w:rFonts w:ascii="Times New Roman" w:hAnsi="Times New Roman" w:cs="Times New Roman"/>
          <w:sz w:val="28"/>
          <w:szCs w:val="28"/>
        </w:rPr>
        <w:t>нского</w:t>
      </w:r>
      <w:proofErr w:type="spellEnd"/>
      <w:r w:rsidRPr="000A3BD4">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proofErr w:type="spellStart"/>
      <w:r w:rsidR="00094ADE">
        <w:rPr>
          <w:rFonts w:ascii="Times New Roman" w:hAnsi="Times New Roman" w:cs="Times New Roman"/>
          <w:sz w:val="28"/>
          <w:szCs w:val="28"/>
        </w:rPr>
        <w:t>Ергач</w:t>
      </w:r>
      <w:r w:rsidR="0025152D">
        <w:rPr>
          <w:rFonts w:ascii="Times New Roman" w:hAnsi="Times New Roman" w:cs="Times New Roman"/>
          <w:sz w:val="28"/>
          <w:szCs w:val="28"/>
        </w:rPr>
        <w:t>и</w:t>
      </w:r>
      <w:r w:rsidRPr="000A3BD4">
        <w:rPr>
          <w:rFonts w:ascii="Times New Roman" w:hAnsi="Times New Roman" w:cs="Times New Roman"/>
          <w:sz w:val="28"/>
          <w:szCs w:val="28"/>
        </w:rPr>
        <w:t>нском</w:t>
      </w:r>
      <w:proofErr w:type="spellEnd"/>
      <w:r w:rsidRPr="000A3BD4">
        <w:rPr>
          <w:rFonts w:ascii="Times New Roman" w:hAnsi="Times New Roman" w:cs="Times New Roman"/>
          <w:sz w:val="28"/>
          <w:szCs w:val="28"/>
        </w:rPr>
        <w:t xml:space="preserve">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0B52FE">
        <w:rPr>
          <w:rFonts w:ascii="Times New Roman" w:hAnsi="Times New Roman" w:cs="Times New Roman"/>
          <w:sz w:val="28"/>
          <w:szCs w:val="28"/>
        </w:rPr>
        <w:t>24</w:t>
      </w:r>
      <w:r w:rsidR="000A3BD4" w:rsidRPr="000B52FE">
        <w:rPr>
          <w:rFonts w:ascii="Times New Roman" w:hAnsi="Times New Roman" w:cs="Times New Roman"/>
          <w:sz w:val="28"/>
          <w:szCs w:val="28"/>
        </w:rPr>
        <w:t>.</w:t>
      </w:r>
      <w:r w:rsidR="000B52FE" w:rsidRPr="000B52FE">
        <w:rPr>
          <w:rFonts w:ascii="Times New Roman" w:hAnsi="Times New Roman" w:cs="Times New Roman"/>
          <w:sz w:val="28"/>
          <w:szCs w:val="28"/>
        </w:rPr>
        <w:t>07</w:t>
      </w:r>
      <w:r w:rsidR="000A3BD4" w:rsidRPr="000B52FE">
        <w:rPr>
          <w:rFonts w:ascii="Times New Roman" w:hAnsi="Times New Roman" w:cs="Times New Roman"/>
          <w:sz w:val="28"/>
          <w:szCs w:val="28"/>
        </w:rPr>
        <w:t>.20</w:t>
      </w:r>
      <w:r w:rsidR="000B52FE" w:rsidRPr="000B52FE">
        <w:rPr>
          <w:rFonts w:ascii="Times New Roman" w:hAnsi="Times New Roman" w:cs="Times New Roman"/>
          <w:sz w:val="28"/>
          <w:szCs w:val="28"/>
        </w:rPr>
        <w:t>13</w:t>
      </w:r>
      <w:r w:rsidR="000A3BD4" w:rsidRPr="000B52FE">
        <w:rPr>
          <w:rFonts w:ascii="Times New Roman" w:hAnsi="Times New Roman" w:cs="Times New Roman"/>
          <w:sz w:val="28"/>
          <w:szCs w:val="28"/>
        </w:rPr>
        <w:t xml:space="preserve">  № </w:t>
      </w:r>
      <w:r w:rsidR="000B52FE" w:rsidRPr="000B52FE">
        <w:rPr>
          <w:rFonts w:ascii="Times New Roman" w:hAnsi="Times New Roman" w:cs="Times New Roman"/>
          <w:sz w:val="28"/>
          <w:szCs w:val="28"/>
        </w:rPr>
        <w:t>21</w:t>
      </w:r>
      <w:r w:rsidRPr="000B52FE">
        <w:rPr>
          <w:rFonts w:ascii="Times New Roman" w:hAnsi="Times New Roman" w:cs="Times New Roman"/>
          <w:sz w:val="28"/>
          <w:szCs w:val="28"/>
        </w:rPr>
        <w:t xml:space="preserve">,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765EA6">
      <w:pPr>
        <w:autoSpaceDE w:val="0"/>
        <w:autoSpaceDN w:val="0"/>
        <w:adjustRightInd w:val="0"/>
        <w:ind w:firstLine="567"/>
        <w:contextualSpacing/>
        <w:jc w:val="both"/>
        <w:rPr>
          <w:szCs w:val="28"/>
        </w:rPr>
      </w:pPr>
      <w:r w:rsidRPr="00F8250B">
        <w:rPr>
          <w:szCs w:val="28"/>
        </w:rPr>
        <w:t>Цель проведения внешней проверки:</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законности, полноты и достоверности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765EA6" w:rsidP="00765EA6">
      <w:pPr>
        <w:tabs>
          <w:tab w:val="left" w:pos="851"/>
        </w:tabs>
        <w:autoSpaceDE w:val="0"/>
        <w:autoSpaceDN w:val="0"/>
        <w:adjustRightInd w:val="0"/>
        <w:ind w:firstLine="567"/>
        <w:jc w:val="both"/>
        <w:rPr>
          <w:szCs w:val="28"/>
        </w:rPr>
      </w:pPr>
      <w:r>
        <w:rPr>
          <w:rFonts w:eastAsia="SymbolMT"/>
          <w:szCs w:val="28"/>
        </w:rPr>
        <w:t>-</w:t>
      </w:r>
      <w:r>
        <w:rPr>
          <w:rFonts w:eastAsia="SymbolMT"/>
          <w:szCs w:val="28"/>
        </w:rPr>
        <w:tab/>
      </w:r>
      <w:r w:rsidR="00DE02FB" w:rsidRPr="00F8250B">
        <w:rPr>
          <w:szCs w:val="28"/>
        </w:rPr>
        <w:t>установление полноты бюджетной отчетности</w:t>
      </w:r>
      <w:r w:rsidR="00DE02FB">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DE02FB" w:rsidRPr="00F8250B">
        <w:rPr>
          <w:szCs w:val="28"/>
        </w:rPr>
        <w:t>, её соответствия требованиям</w:t>
      </w:r>
      <w:r w:rsidR="00DE02FB">
        <w:rPr>
          <w:szCs w:val="28"/>
        </w:rPr>
        <w:t xml:space="preserve"> </w:t>
      </w:r>
      <w:r w:rsidR="00DE02FB" w:rsidRPr="00F8250B">
        <w:rPr>
          <w:szCs w:val="28"/>
        </w:rPr>
        <w:t>Инструкции о порядке составления и предоставления годовой, квартальной и</w:t>
      </w:r>
      <w:r w:rsidR="00DE02FB">
        <w:rPr>
          <w:szCs w:val="28"/>
        </w:rPr>
        <w:t xml:space="preserve"> </w:t>
      </w:r>
      <w:r w:rsidR="00DE02FB" w:rsidRPr="00F8250B">
        <w:rPr>
          <w:szCs w:val="28"/>
        </w:rPr>
        <w:t>месячной отчетности об исполнении бюджетов бюджетной системы</w:t>
      </w:r>
      <w:r w:rsidR="00DE02FB">
        <w:rPr>
          <w:szCs w:val="28"/>
        </w:rPr>
        <w:t xml:space="preserve"> </w:t>
      </w:r>
      <w:r w:rsidR="00DE02FB" w:rsidRPr="00F8250B">
        <w:rPr>
          <w:szCs w:val="28"/>
        </w:rPr>
        <w:t>Российской Федерации, утвержденной приказом Минфина РФ от 28.12.2010</w:t>
      </w:r>
      <w:r w:rsidR="00DE02FB">
        <w:rPr>
          <w:szCs w:val="28"/>
        </w:rPr>
        <w:t xml:space="preserve"> </w:t>
      </w:r>
      <w:r w:rsidR="00DE02FB" w:rsidRPr="00F8250B">
        <w:rPr>
          <w:szCs w:val="28"/>
        </w:rPr>
        <w:t>№ 191</w:t>
      </w:r>
      <w:r w:rsidR="00DE02FB">
        <w:rPr>
          <w:szCs w:val="28"/>
        </w:rPr>
        <w:t>н</w:t>
      </w:r>
      <w:r w:rsidR="00DE02FB" w:rsidRPr="00F8250B">
        <w:rPr>
          <w:szCs w:val="28"/>
        </w:rPr>
        <w:t xml:space="preserve"> (далее – Инструкция 191н);</w:t>
      </w:r>
    </w:p>
    <w:p w:rsidR="00DE02FB" w:rsidRDefault="00765EA6" w:rsidP="00765EA6">
      <w:pPr>
        <w:tabs>
          <w:tab w:val="left" w:pos="851"/>
        </w:tabs>
        <w:autoSpaceDE w:val="0"/>
        <w:autoSpaceDN w:val="0"/>
        <w:adjustRightInd w:val="0"/>
        <w:ind w:firstLine="567"/>
        <w:contextualSpacing/>
        <w:jc w:val="both"/>
        <w:rPr>
          <w:szCs w:val="28"/>
        </w:rPr>
      </w:pPr>
      <w:r>
        <w:rPr>
          <w:rFonts w:eastAsia="SymbolMT"/>
          <w:szCs w:val="28"/>
        </w:rPr>
        <w:t>-</w:t>
      </w:r>
      <w:r>
        <w:rPr>
          <w:rFonts w:eastAsia="SymbolMT"/>
          <w:szCs w:val="28"/>
        </w:rPr>
        <w:tab/>
      </w:r>
      <w:r w:rsidR="00DE02FB" w:rsidRPr="00F8250B">
        <w:rPr>
          <w:szCs w:val="28"/>
        </w:rPr>
        <w:t>оценка достоверности показа</w:t>
      </w:r>
      <w:r w:rsidR="00DE02FB">
        <w:rPr>
          <w:szCs w:val="28"/>
        </w:rPr>
        <w:t>телей бюджетной отчетности главных администраторов бюджетных средств.</w:t>
      </w:r>
    </w:p>
    <w:p w:rsidR="00C838E8" w:rsidRDefault="00C838E8" w:rsidP="00C838E8">
      <w:pPr>
        <w:ind w:firstLine="720"/>
        <w:jc w:val="both"/>
        <w:rPr>
          <w:b/>
          <w:i/>
        </w:rPr>
      </w:pPr>
      <w:r w:rsidRPr="003773DB">
        <w:rPr>
          <w:b/>
          <w:i/>
          <w:szCs w:val="28"/>
        </w:rPr>
        <w:t xml:space="preserve">В </w:t>
      </w:r>
      <w:r>
        <w:rPr>
          <w:b/>
          <w:i/>
          <w:szCs w:val="28"/>
        </w:rPr>
        <w:t xml:space="preserve">нарушение </w:t>
      </w:r>
      <w:r w:rsidRPr="003773DB">
        <w:rPr>
          <w:b/>
          <w:i/>
          <w:szCs w:val="28"/>
        </w:rPr>
        <w:t>ст. 3</w:t>
      </w:r>
      <w:r>
        <w:rPr>
          <w:b/>
          <w:i/>
          <w:szCs w:val="28"/>
        </w:rPr>
        <w:t>6</w:t>
      </w:r>
      <w:r w:rsidRPr="003773DB">
        <w:rPr>
          <w:b/>
          <w:i/>
          <w:szCs w:val="28"/>
        </w:rPr>
        <w:t xml:space="preserve"> Положения о бюджетном процессе, годовой отчет об исполнении бюджета представлен для подготовки заключения</w:t>
      </w:r>
      <w:r w:rsidR="0006740C">
        <w:rPr>
          <w:b/>
          <w:i/>
          <w:szCs w:val="28"/>
        </w:rPr>
        <w:t xml:space="preserve"> </w:t>
      </w:r>
      <w:r w:rsidR="0006740C" w:rsidRPr="0006740C">
        <w:rPr>
          <w:b/>
          <w:i/>
          <w:szCs w:val="28"/>
        </w:rPr>
        <w:t>31.03.2017 года</w:t>
      </w:r>
      <w:r w:rsidR="0006740C">
        <w:rPr>
          <w:b/>
          <w:i/>
          <w:szCs w:val="28"/>
        </w:rPr>
        <w:t>, с нарушением</w:t>
      </w:r>
      <w:r w:rsidRPr="003773DB">
        <w:rPr>
          <w:b/>
          <w:i/>
          <w:szCs w:val="28"/>
        </w:rPr>
        <w:t xml:space="preserve"> установленного срока</w:t>
      </w:r>
      <w:r w:rsidR="0006740C">
        <w:rPr>
          <w:b/>
          <w:i/>
          <w:szCs w:val="28"/>
        </w:rPr>
        <w:t xml:space="preserve"> (следовало</w:t>
      </w:r>
      <w:r>
        <w:rPr>
          <w:b/>
          <w:i/>
          <w:szCs w:val="28"/>
        </w:rPr>
        <w:t xml:space="preserve"> не позднее 15 марта текущего года</w:t>
      </w:r>
      <w:r w:rsidR="0006740C">
        <w:rPr>
          <w:b/>
          <w:i/>
          <w:szCs w:val="28"/>
        </w:rPr>
        <w:t>).</w:t>
      </w:r>
      <w:r>
        <w:rPr>
          <w:b/>
          <w:i/>
          <w:szCs w:val="28"/>
        </w:rPr>
        <w:t xml:space="preserve"> </w:t>
      </w:r>
    </w:p>
    <w:p w:rsidR="00C838E8" w:rsidRPr="00F8250B" w:rsidRDefault="00C838E8" w:rsidP="00765EA6">
      <w:pPr>
        <w:tabs>
          <w:tab w:val="left" w:pos="851"/>
        </w:tabs>
        <w:autoSpaceDE w:val="0"/>
        <w:autoSpaceDN w:val="0"/>
        <w:adjustRightInd w:val="0"/>
        <w:ind w:firstLine="567"/>
        <w:contextualSpacing/>
        <w:jc w:val="both"/>
        <w:rPr>
          <w:szCs w:val="28"/>
        </w:rPr>
      </w:pPr>
    </w:p>
    <w:p w:rsidR="00DE02FB" w:rsidRDefault="0027525D" w:rsidP="0018256D">
      <w:pPr>
        <w:autoSpaceDE w:val="0"/>
        <w:autoSpaceDN w:val="0"/>
        <w:adjustRightInd w:val="0"/>
        <w:ind w:firstLine="567"/>
        <w:contextualSpacing/>
        <w:jc w:val="both"/>
        <w:rPr>
          <w:szCs w:val="28"/>
        </w:rPr>
      </w:pPr>
      <w:r>
        <w:rPr>
          <w:b/>
          <w:i/>
          <w:szCs w:val="28"/>
        </w:rPr>
        <w:lastRenderedPageBreak/>
        <w:t>В нарушение ст. 264.</w:t>
      </w:r>
      <w:r w:rsidR="0018256D">
        <w:rPr>
          <w:b/>
          <w:i/>
          <w:szCs w:val="28"/>
        </w:rPr>
        <w:t>6</w:t>
      </w:r>
      <w:r>
        <w:rPr>
          <w:b/>
          <w:i/>
          <w:szCs w:val="28"/>
        </w:rPr>
        <w:t xml:space="preserve"> БК РФ </w:t>
      </w:r>
      <w:r w:rsidR="0018256D">
        <w:rPr>
          <w:b/>
          <w:i/>
          <w:szCs w:val="28"/>
        </w:rPr>
        <w:t xml:space="preserve">в составе документов к проекту решения </w:t>
      </w:r>
      <w:r w:rsidR="0018256D" w:rsidRPr="0018256D">
        <w:rPr>
          <w:b/>
          <w:i/>
          <w:szCs w:val="28"/>
        </w:rPr>
        <w:t xml:space="preserve">Совета депутатов </w:t>
      </w:r>
      <w:proofErr w:type="spellStart"/>
      <w:r w:rsidR="0018256D" w:rsidRPr="0018256D">
        <w:rPr>
          <w:b/>
          <w:i/>
          <w:szCs w:val="28"/>
        </w:rPr>
        <w:t>Ергачинского</w:t>
      </w:r>
      <w:proofErr w:type="spellEnd"/>
      <w:r w:rsidR="0018256D" w:rsidRPr="0018256D">
        <w:rPr>
          <w:b/>
          <w:i/>
          <w:szCs w:val="28"/>
        </w:rPr>
        <w:t xml:space="preserve"> сельского поселения Кунгурского муниципального района «Об утверждении отчета об исполнении бюджета </w:t>
      </w:r>
      <w:proofErr w:type="spellStart"/>
      <w:r w:rsidR="0018256D" w:rsidRPr="0018256D">
        <w:rPr>
          <w:b/>
          <w:i/>
          <w:szCs w:val="28"/>
        </w:rPr>
        <w:t>Ергачинского</w:t>
      </w:r>
      <w:proofErr w:type="spellEnd"/>
      <w:r w:rsidR="0018256D" w:rsidRPr="0018256D">
        <w:rPr>
          <w:b/>
          <w:i/>
          <w:szCs w:val="28"/>
        </w:rPr>
        <w:t xml:space="preserve"> сельского поселения за 2016 год»</w:t>
      </w:r>
      <w:r w:rsidR="0018256D">
        <w:rPr>
          <w:b/>
          <w:i/>
          <w:szCs w:val="28"/>
        </w:rPr>
        <w:t xml:space="preserve"> отсутствуют</w:t>
      </w:r>
      <w:r w:rsidR="0018256D" w:rsidRPr="0018256D">
        <w:rPr>
          <w:b/>
          <w:i/>
          <w:szCs w:val="28"/>
        </w:rPr>
        <w:t xml:space="preserve"> </w:t>
      </w:r>
      <w:r w:rsidR="0018256D">
        <w:rPr>
          <w:b/>
          <w:i/>
          <w:szCs w:val="28"/>
        </w:rPr>
        <w:t xml:space="preserve">расходы </w:t>
      </w:r>
      <w:r w:rsidR="0071536F">
        <w:rPr>
          <w:b/>
          <w:i/>
          <w:szCs w:val="28"/>
        </w:rPr>
        <w:t>бюджета по</w:t>
      </w:r>
      <w:r w:rsidR="0018256D">
        <w:rPr>
          <w:b/>
          <w:i/>
          <w:szCs w:val="28"/>
        </w:rPr>
        <w:t xml:space="preserve"> ведомственной структуре расходов бюджета сельского поселения, </w:t>
      </w:r>
      <w:r w:rsidR="0018256D" w:rsidRPr="0018256D">
        <w:rPr>
          <w:b/>
          <w:i/>
          <w:szCs w:val="28"/>
        </w:rPr>
        <w:t>источник</w:t>
      </w:r>
      <w:r w:rsidR="0018256D">
        <w:rPr>
          <w:b/>
          <w:i/>
          <w:szCs w:val="28"/>
        </w:rPr>
        <w:t>и</w:t>
      </w:r>
      <w:r w:rsidR="0018256D" w:rsidRPr="0018256D">
        <w:rPr>
          <w:b/>
          <w:i/>
          <w:szCs w:val="28"/>
        </w:rPr>
        <w:t xml:space="preserve"> финансирования дефицита бюджета по кодам классификации ист</w:t>
      </w:r>
      <w:r w:rsidR="0018256D">
        <w:rPr>
          <w:b/>
          <w:i/>
          <w:szCs w:val="28"/>
        </w:rPr>
        <w:t>очников финансирования дефицита</w:t>
      </w:r>
      <w:r w:rsidR="0018256D" w:rsidRPr="0018256D">
        <w:rPr>
          <w:b/>
          <w:i/>
          <w:szCs w:val="28"/>
        </w:rPr>
        <w:t xml:space="preserve"> бюджет</w:t>
      </w:r>
      <w:r w:rsidR="0018256D">
        <w:rPr>
          <w:b/>
          <w:i/>
          <w:szCs w:val="28"/>
        </w:rPr>
        <w:t>а.</w:t>
      </w:r>
    </w:p>
    <w:p w:rsidR="00EE2A08" w:rsidRPr="00F8250B" w:rsidRDefault="00EE2A08" w:rsidP="00765EA6">
      <w:pPr>
        <w:autoSpaceDE w:val="0"/>
        <w:autoSpaceDN w:val="0"/>
        <w:adjustRightInd w:val="0"/>
        <w:ind w:firstLine="567"/>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proofErr w:type="spellStart"/>
      <w:r w:rsidR="00094ADE">
        <w:rPr>
          <w:b/>
          <w:szCs w:val="28"/>
        </w:rPr>
        <w:t>Ергач</w:t>
      </w:r>
      <w:r w:rsidR="0025152D">
        <w:rPr>
          <w:b/>
          <w:szCs w:val="28"/>
        </w:rPr>
        <w:t>и</w:t>
      </w:r>
      <w:r w:rsidR="006F6D6C">
        <w:rPr>
          <w:b/>
          <w:szCs w:val="28"/>
        </w:rPr>
        <w:t>н</w:t>
      </w:r>
      <w:r w:rsidR="006A5598">
        <w:rPr>
          <w:b/>
          <w:szCs w:val="28"/>
        </w:rPr>
        <w:t>ского</w:t>
      </w:r>
      <w:proofErr w:type="spellEnd"/>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proofErr w:type="spellStart"/>
      <w:r w:rsidR="00094ADE">
        <w:rPr>
          <w:szCs w:val="28"/>
        </w:rPr>
        <w:t>Ергач</w:t>
      </w:r>
      <w:r w:rsidR="0025152D">
        <w:rPr>
          <w:szCs w:val="28"/>
        </w:rPr>
        <w:t>и</w:t>
      </w:r>
      <w:r w:rsidR="006F6D6C">
        <w:rPr>
          <w:szCs w:val="28"/>
        </w:rPr>
        <w:t>н</w:t>
      </w:r>
      <w:r w:rsidR="006A5598">
        <w:rPr>
          <w:szCs w:val="28"/>
        </w:rPr>
        <w:t>ского</w:t>
      </w:r>
      <w:proofErr w:type="spellEnd"/>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AA0209">
        <w:rPr>
          <w:szCs w:val="28"/>
        </w:rPr>
        <w:t>8</w:t>
      </w:r>
      <w:r w:rsidR="006A5598">
        <w:rPr>
          <w:szCs w:val="28"/>
        </w:rPr>
        <w:t>.12.201</w:t>
      </w:r>
      <w:r w:rsidR="001E4AF8">
        <w:rPr>
          <w:szCs w:val="28"/>
        </w:rPr>
        <w:t>5</w:t>
      </w:r>
      <w:r w:rsidR="00F57136">
        <w:rPr>
          <w:szCs w:val="28"/>
        </w:rPr>
        <w:t xml:space="preserve"> № </w:t>
      </w:r>
      <w:r w:rsidR="00AA0209">
        <w:rPr>
          <w:szCs w:val="28"/>
        </w:rPr>
        <w:t>3</w:t>
      </w:r>
      <w:r w:rsidR="00DD43F7">
        <w:rPr>
          <w:szCs w:val="28"/>
        </w:rPr>
        <w:t>9</w:t>
      </w:r>
      <w:r w:rsidR="00845E0A">
        <w:rPr>
          <w:szCs w:val="28"/>
        </w:rPr>
        <w:t>)</w:t>
      </w:r>
      <w:r>
        <w:rPr>
          <w:szCs w:val="28"/>
        </w:rPr>
        <w:t xml:space="preserve"> по расходам в сумме </w:t>
      </w:r>
      <w:r w:rsidR="00AA0209">
        <w:rPr>
          <w:szCs w:val="28"/>
        </w:rPr>
        <w:t>7</w:t>
      </w:r>
      <w:r w:rsidR="00DD43F7">
        <w:rPr>
          <w:szCs w:val="28"/>
        </w:rPr>
        <w:t> </w:t>
      </w:r>
      <w:r w:rsidR="00AA0209">
        <w:rPr>
          <w:szCs w:val="28"/>
        </w:rPr>
        <w:t>649</w:t>
      </w:r>
      <w:r w:rsidR="00DD43F7">
        <w:rPr>
          <w:szCs w:val="28"/>
        </w:rPr>
        <w:t>,</w:t>
      </w:r>
      <w:r w:rsidR="00AA0209">
        <w:rPr>
          <w:szCs w:val="28"/>
        </w:rPr>
        <w:t>8</w:t>
      </w:r>
      <w:r w:rsidR="001C09CA">
        <w:rPr>
          <w:szCs w:val="28"/>
        </w:rPr>
        <w:t xml:space="preserve"> </w:t>
      </w:r>
      <w:r w:rsidRPr="00AB3523">
        <w:rPr>
          <w:szCs w:val="28"/>
        </w:rPr>
        <w:t>тыс.руб.</w:t>
      </w:r>
      <w:r>
        <w:rPr>
          <w:szCs w:val="28"/>
        </w:rPr>
        <w:t xml:space="preserve">, исходя из прогнозируемого объема доходов </w:t>
      </w:r>
      <w:r w:rsidR="00AA0209">
        <w:rPr>
          <w:szCs w:val="28"/>
        </w:rPr>
        <w:t>7</w:t>
      </w:r>
      <w:r w:rsidR="00DD43F7">
        <w:rPr>
          <w:szCs w:val="28"/>
        </w:rPr>
        <w:t> </w:t>
      </w:r>
      <w:r w:rsidR="00AA0209">
        <w:rPr>
          <w:szCs w:val="28"/>
        </w:rPr>
        <w:t>649</w:t>
      </w:r>
      <w:r w:rsidR="00DD43F7">
        <w:rPr>
          <w:szCs w:val="28"/>
        </w:rPr>
        <w:t>,</w:t>
      </w:r>
      <w:r w:rsidR="00AA0209">
        <w:rPr>
          <w:szCs w:val="28"/>
        </w:rPr>
        <w:t>8</w:t>
      </w:r>
      <w:r w:rsidR="00F61956">
        <w:rPr>
          <w:szCs w:val="28"/>
        </w:rPr>
        <w:t xml:space="preserve"> тыс.руб.</w:t>
      </w:r>
    </w:p>
    <w:p w:rsidR="00653D6F" w:rsidRDefault="00FC3C3A" w:rsidP="00885392">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AA0209">
        <w:t>семь</w:t>
      </w:r>
      <w:r w:rsidR="00FA7A9B" w:rsidRPr="00FF5776">
        <w:t>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AA0209">
        <w:rPr>
          <w:szCs w:val="28"/>
        </w:rPr>
        <w:t>6</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AA0209">
        <w:rPr>
          <w:szCs w:val="28"/>
        </w:rPr>
        <w:t>3</w:t>
      </w:r>
      <w:r w:rsidR="00F61956">
        <w:rPr>
          <w:szCs w:val="28"/>
        </w:rPr>
        <w:t>7</w:t>
      </w:r>
      <w:r w:rsidR="00A3692E" w:rsidRPr="000705D9">
        <w:rPr>
          <w:szCs w:val="28"/>
        </w:rPr>
        <w:t xml:space="preserve"> «</w:t>
      </w:r>
      <w:r w:rsidR="000705D9" w:rsidRPr="000705D9">
        <w:rPr>
          <w:szCs w:val="28"/>
        </w:rPr>
        <w:t xml:space="preserve">О внесении изменений в решение Совета депутатов от </w:t>
      </w:r>
      <w:r w:rsidR="00F61956" w:rsidRPr="000705D9">
        <w:rPr>
          <w:szCs w:val="28"/>
        </w:rPr>
        <w:t>2</w:t>
      </w:r>
      <w:r w:rsidR="00AA0209">
        <w:rPr>
          <w:szCs w:val="28"/>
        </w:rPr>
        <w:t>8</w:t>
      </w:r>
      <w:r w:rsidR="00F61956" w:rsidRPr="000705D9">
        <w:rPr>
          <w:szCs w:val="28"/>
        </w:rPr>
        <w:t>.12.201</w:t>
      </w:r>
      <w:r w:rsidR="00F61956">
        <w:rPr>
          <w:szCs w:val="28"/>
        </w:rPr>
        <w:t>5</w:t>
      </w:r>
      <w:r w:rsidR="00F61956" w:rsidRPr="000705D9">
        <w:rPr>
          <w:szCs w:val="28"/>
        </w:rPr>
        <w:t xml:space="preserve"> №</w:t>
      </w:r>
      <w:r w:rsidR="000705D9" w:rsidRPr="000705D9">
        <w:rPr>
          <w:szCs w:val="28"/>
        </w:rPr>
        <w:t xml:space="preserve"> </w:t>
      </w:r>
      <w:r w:rsidR="00AA0209">
        <w:rPr>
          <w:szCs w:val="28"/>
        </w:rPr>
        <w:t>3</w:t>
      </w:r>
      <w:r w:rsidR="00DD43F7">
        <w:rPr>
          <w:szCs w:val="28"/>
        </w:rPr>
        <w:t>9</w:t>
      </w:r>
      <w:r w:rsidR="000705D9" w:rsidRPr="000705D9">
        <w:rPr>
          <w:szCs w:val="28"/>
        </w:rPr>
        <w:t xml:space="preserve"> «О бюджете </w:t>
      </w:r>
      <w:proofErr w:type="spellStart"/>
      <w:r w:rsidR="00094ADE">
        <w:rPr>
          <w:szCs w:val="28"/>
        </w:rPr>
        <w:t>Ергач</w:t>
      </w:r>
      <w:r w:rsidR="0025152D">
        <w:rPr>
          <w:szCs w:val="28"/>
        </w:rPr>
        <w:t>и</w:t>
      </w:r>
      <w:r w:rsidR="000705D9" w:rsidRPr="000705D9">
        <w:rPr>
          <w:szCs w:val="28"/>
        </w:rPr>
        <w:t>нского</w:t>
      </w:r>
      <w:proofErr w:type="spellEnd"/>
      <w:r w:rsidR="000705D9" w:rsidRPr="000705D9">
        <w:rPr>
          <w:szCs w:val="28"/>
        </w:rPr>
        <w:t xml:space="preserve"> сельского поселения на </w:t>
      </w:r>
      <w:r w:rsidR="006460A9">
        <w:rPr>
          <w:szCs w:val="28"/>
        </w:rPr>
        <w:t>2016</w:t>
      </w:r>
      <w:r w:rsidR="000705D9" w:rsidRPr="000705D9">
        <w:rPr>
          <w:szCs w:val="28"/>
        </w:rPr>
        <w:t xml:space="preserve"> год и на плановый период 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1C09CA">
        <w:rPr>
          <w:szCs w:val="28"/>
        </w:rPr>
        <w:t>1</w:t>
      </w:r>
      <w:r w:rsidR="00AA0209">
        <w:rPr>
          <w:szCs w:val="28"/>
        </w:rPr>
        <w:t>8</w:t>
      </w:r>
      <w:r w:rsidR="00DD43F7">
        <w:rPr>
          <w:szCs w:val="28"/>
        </w:rPr>
        <w:t> </w:t>
      </w:r>
      <w:r w:rsidR="00AA0209">
        <w:rPr>
          <w:szCs w:val="28"/>
        </w:rPr>
        <w:t>175</w:t>
      </w:r>
      <w:r w:rsidR="00DD43F7">
        <w:rPr>
          <w:szCs w:val="28"/>
        </w:rPr>
        <w:t>,</w:t>
      </w:r>
      <w:r w:rsidR="00AA0209">
        <w:rPr>
          <w:szCs w:val="28"/>
        </w:rPr>
        <w:t>6</w:t>
      </w:r>
      <w:r w:rsidR="00A70FF5">
        <w:rPr>
          <w:szCs w:val="28"/>
        </w:rPr>
        <w:t xml:space="preserve"> </w:t>
      </w:r>
      <w:r w:rsidR="00A3692E" w:rsidRPr="00982034">
        <w:rPr>
          <w:szCs w:val="28"/>
        </w:rPr>
        <w:t>тыс</w:t>
      </w:r>
      <w:r w:rsidR="00FF611E">
        <w:rPr>
          <w:szCs w:val="28"/>
        </w:rPr>
        <w:t>.</w:t>
      </w:r>
      <w:r w:rsidR="00A3692E" w:rsidRPr="00982034">
        <w:rPr>
          <w:szCs w:val="28"/>
        </w:rPr>
        <w:t xml:space="preserve">руб., </w:t>
      </w:r>
      <w:r w:rsidR="00CA702B">
        <w:rPr>
          <w:szCs w:val="28"/>
        </w:rPr>
        <w:t>исходя из прогнозируемого объема доходов</w:t>
      </w:r>
      <w:r w:rsidR="00A3692E" w:rsidRPr="00982034">
        <w:rPr>
          <w:szCs w:val="28"/>
        </w:rPr>
        <w:t xml:space="preserve"> </w:t>
      </w:r>
      <w:r w:rsidR="001C09CA">
        <w:rPr>
          <w:szCs w:val="28"/>
        </w:rPr>
        <w:t>1</w:t>
      </w:r>
      <w:r w:rsidR="00AA0209">
        <w:rPr>
          <w:szCs w:val="28"/>
        </w:rPr>
        <w:t>7</w:t>
      </w:r>
      <w:r w:rsidR="00DD43F7">
        <w:rPr>
          <w:szCs w:val="28"/>
        </w:rPr>
        <w:t> </w:t>
      </w:r>
      <w:r w:rsidR="00AA0209">
        <w:rPr>
          <w:szCs w:val="28"/>
        </w:rPr>
        <w:t>728</w:t>
      </w:r>
      <w:r w:rsidR="00DD43F7">
        <w:rPr>
          <w:szCs w:val="28"/>
        </w:rPr>
        <w:t>,</w:t>
      </w:r>
      <w:r w:rsidR="00AA0209">
        <w:rPr>
          <w:szCs w:val="28"/>
        </w:rPr>
        <w:t>7</w:t>
      </w:r>
      <w:r w:rsidR="001C09CA">
        <w:rPr>
          <w:szCs w:val="28"/>
        </w:rPr>
        <w:t xml:space="preserve"> </w:t>
      </w:r>
      <w:r w:rsidR="00A3692E" w:rsidRPr="00982034">
        <w:rPr>
          <w:szCs w:val="28"/>
        </w:rPr>
        <w:t xml:space="preserve">тыс.руб., с </w:t>
      </w:r>
      <w:r w:rsidR="00DD43F7">
        <w:rPr>
          <w:szCs w:val="28"/>
        </w:rPr>
        <w:t xml:space="preserve">плановым </w:t>
      </w:r>
      <w:r w:rsidR="00A3692E" w:rsidRPr="00982034">
        <w:rPr>
          <w:szCs w:val="28"/>
        </w:rPr>
        <w:t xml:space="preserve">дефицитом </w:t>
      </w:r>
      <w:r w:rsidR="00AA0209">
        <w:rPr>
          <w:szCs w:val="28"/>
        </w:rPr>
        <w:t>446</w:t>
      </w:r>
      <w:r w:rsidR="00DD43F7">
        <w:rPr>
          <w:szCs w:val="28"/>
        </w:rPr>
        <w:t>,</w:t>
      </w:r>
      <w:r w:rsidR="00AA0209">
        <w:rPr>
          <w:szCs w:val="28"/>
        </w:rPr>
        <w:t>9</w:t>
      </w:r>
      <w:r w:rsidR="001C09CA">
        <w:rPr>
          <w:szCs w:val="28"/>
        </w:rPr>
        <w:t xml:space="preserve"> </w:t>
      </w:r>
      <w:r w:rsidR="00A70FF5">
        <w:rPr>
          <w:szCs w:val="28"/>
        </w:rPr>
        <w:t>тыс.</w:t>
      </w:r>
      <w:r w:rsidR="00A3692E" w:rsidRPr="00982034">
        <w:rPr>
          <w:szCs w:val="28"/>
        </w:rPr>
        <w:t>руб</w:t>
      </w:r>
      <w:r w:rsidR="00A3692E" w:rsidRPr="00264B6E">
        <w:rPr>
          <w:szCs w:val="28"/>
        </w:rPr>
        <w:t xml:space="preserve">. </w:t>
      </w:r>
    </w:p>
    <w:p w:rsidR="00835D9D" w:rsidRDefault="0071536F" w:rsidP="00885392">
      <w:pPr>
        <w:ind w:firstLine="720"/>
        <w:jc w:val="both"/>
        <w:rPr>
          <w:b/>
          <w:i/>
          <w:szCs w:val="28"/>
        </w:rPr>
      </w:pPr>
      <w:r w:rsidRPr="00075D8B">
        <w:rPr>
          <w:b/>
          <w:i/>
          <w:szCs w:val="28"/>
        </w:rPr>
        <w:t>Сверить показатели</w:t>
      </w:r>
      <w:r>
        <w:rPr>
          <w:szCs w:val="28"/>
        </w:rPr>
        <w:t xml:space="preserve">, отраженные в приложениях № 1 и 2 к </w:t>
      </w:r>
      <w:r w:rsidRPr="0071536F">
        <w:rPr>
          <w:szCs w:val="28"/>
        </w:rPr>
        <w:t xml:space="preserve">проекту решения Совета депутатов </w:t>
      </w:r>
      <w:proofErr w:type="spellStart"/>
      <w:r w:rsidRPr="0071536F">
        <w:rPr>
          <w:szCs w:val="28"/>
        </w:rPr>
        <w:t>Ергачинского</w:t>
      </w:r>
      <w:proofErr w:type="spellEnd"/>
      <w:r w:rsidRPr="0071536F">
        <w:rPr>
          <w:szCs w:val="28"/>
        </w:rPr>
        <w:t xml:space="preserve"> сельского поселения Кунгурского муниципального района «Об утверждении отчета об исполнении бюджета </w:t>
      </w:r>
      <w:proofErr w:type="spellStart"/>
      <w:r w:rsidRPr="0071536F">
        <w:rPr>
          <w:szCs w:val="28"/>
        </w:rPr>
        <w:t>Ергачинского</w:t>
      </w:r>
      <w:proofErr w:type="spellEnd"/>
      <w:r w:rsidRPr="0071536F">
        <w:rPr>
          <w:szCs w:val="28"/>
        </w:rPr>
        <w:t xml:space="preserve"> сельского поселения за 2016 год»</w:t>
      </w:r>
      <w:r>
        <w:rPr>
          <w:szCs w:val="28"/>
        </w:rPr>
        <w:t xml:space="preserve"> </w:t>
      </w:r>
      <w:r w:rsidRPr="00075D8B">
        <w:rPr>
          <w:b/>
          <w:i/>
          <w:szCs w:val="28"/>
        </w:rPr>
        <w:t>с данными бюджетной отчетности</w:t>
      </w:r>
      <w:r w:rsidR="00653D6F" w:rsidRPr="00075D8B">
        <w:rPr>
          <w:b/>
          <w:i/>
          <w:szCs w:val="28"/>
        </w:rPr>
        <w:t xml:space="preserve"> не представляется </w:t>
      </w:r>
      <w:r w:rsidRPr="00075D8B">
        <w:rPr>
          <w:b/>
          <w:i/>
          <w:szCs w:val="28"/>
        </w:rPr>
        <w:t>возможным</w:t>
      </w:r>
      <w:r w:rsidR="00835D9D" w:rsidRPr="00075D8B">
        <w:rPr>
          <w:b/>
          <w:i/>
          <w:szCs w:val="28"/>
        </w:rPr>
        <w:t>, так как форма 0503127</w:t>
      </w:r>
      <w:r w:rsidR="00835D9D">
        <w:rPr>
          <w:szCs w:val="28"/>
        </w:rPr>
        <w:t xml:space="preserve"> «</w:t>
      </w:r>
      <w:r w:rsidR="00835D9D" w:rsidRPr="009A1576">
        <w:rPr>
          <w:b/>
          <w:i/>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835D9D">
        <w:rPr>
          <w:b/>
          <w:i/>
          <w:szCs w:val="28"/>
        </w:rPr>
        <w:t xml:space="preserve"> </w:t>
      </w:r>
      <w:r w:rsidR="00075D8B">
        <w:rPr>
          <w:b/>
          <w:i/>
          <w:szCs w:val="28"/>
        </w:rPr>
        <w:t>отсутствует.</w:t>
      </w:r>
    </w:p>
    <w:p w:rsidR="00835D9D" w:rsidRDefault="0033310B" w:rsidP="00835D9D">
      <w:pPr>
        <w:ind w:firstLine="720"/>
        <w:jc w:val="both"/>
        <w:rPr>
          <w:szCs w:val="28"/>
        </w:rPr>
      </w:pPr>
      <w:r>
        <w:rPr>
          <w:szCs w:val="28"/>
        </w:rPr>
        <w:t>Данные</w:t>
      </w:r>
      <w:r w:rsidR="00835D9D" w:rsidRPr="00DD5B75">
        <w:rPr>
          <w:szCs w:val="28"/>
        </w:rPr>
        <w:t xml:space="preserve"> </w:t>
      </w:r>
      <w:r>
        <w:rPr>
          <w:szCs w:val="28"/>
        </w:rPr>
        <w:t xml:space="preserve">приложения № </w:t>
      </w:r>
      <w:r w:rsidR="005677B9">
        <w:rPr>
          <w:szCs w:val="28"/>
        </w:rPr>
        <w:t xml:space="preserve">1 и </w:t>
      </w:r>
      <w:r>
        <w:rPr>
          <w:szCs w:val="28"/>
        </w:rPr>
        <w:t xml:space="preserve">2 к </w:t>
      </w:r>
      <w:r w:rsidR="00835D9D" w:rsidRPr="00DD5B75">
        <w:rPr>
          <w:szCs w:val="28"/>
        </w:rPr>
        <w:t>проект</w:t>
      </w:r>
      <w:r>
        <w:rPr>
          <w:szCs w:val="28"/>
        </w:rPr>
        <w:t>у</w:t>
      </w:r>
      <w:r w:rsidR="00835D9D" w:rsidRPr="00DD5B75">
        <w:rPr>
          <w:szCs w:val="28"/>
        </w:rPr>
        <w:t xml:space="preserve"> решения Совета депутатов </w:t>
      </w:r>
      <w:proofErr w:type="spellStart"/>
      <w:r w:rsidR="00835D9D" w:rsidRPr="00DD5B75">
        <w:rPr>
          <w:szCs w:val="28"/>
        </w:rPr>
        <w:t>Ергачинского</w:t>
      </w:r>
      <w:proofErr w:type="spellEnd"/>
      <w:r w:rsidR="00835D9D" w:rsidRPr="00DD5B75">
        <w:rPr>
          <w:szCs w:val="28"/>
        </w:rPr>
        <w:t xml:space="preserve"> сельского поселения «Об утверждении отчета об исполнении бюджета </w:t>
      </w:r>
      <w:proofErr w:type="spellStart"/>
      <w:r w:rsidR="00835D9D" w:rsidRPr="00DD5B75">
        <w:rPr>
          <w:szCs w:val="28"/>
        </w:rPr>
        <w:t>Ергачинского</w:t>
      </w:r>
      <w:proofErr w:type="spellEnd"/>
      <w:r w:rsidR="00835D9D" w:rsidRPr="00DD5B75">
        <w:rPr>
          <w:szCs w:val="28"/>
        </w:rPr>
        <w:t xml:space="preserve"> сельского поселения за 2016 год» </w:t>
      </w:r>
      <w:r>
        <w:rPr>
          <w:szCs w:val="28"/>
        </w:rPr>
        <w:t>сверены с данными</w:t>
      </w:r>
      <w:r w:rsidR="00835D9D" w:rsidRPr="00DD5B75">
        <w:rPr>
          <w:szCs w:val="28"/>
        </w:rPr>
        <w:t xml:space="preserve"> Управления</w:t>
      </w:r>
      <w:r w:rsidR="00045CAB" w:rsidRPr="00DD5B75">
        <w:rPr>
          <w:szCs w:val="28"/>
        </w:rPr>
        <w:t xml:space="preserve"> финансов и налоговой политики Кунгурского муниципального района</w:t>
      </w:r>
      <w:r w:rsidR="00DD5B75" w:rsidRPr="00DD5B75">
        <w:rPr>
          <w:szCs w:val="28"/>
        </w:rPr>
        <w:t>,</w:t>
      </w:r>
      <w:r w:rsidR="00045CAB" w:rsidRPr="00DD5B75">
        <w:rPr>
          <w:szCs w:val="28"/>
        </w:rPr>
        <w:t xml:space="preserve"> уполномоченного </w:t>
      </w:r>
      <w:r w:rsidR="00DD5B75" w:rsidRPr="00DD5B75">
        <w:rPr>
          <w:szCs w:val="28"/>
        </w:rPr>
        <w:t xml:space="preserve">в соответствии с Соглашением на осуществление части полномочий по решению вопросов местного значения </w:t>
      </w:r>
      <w:r w:rsidR="00045CAB" w:rsidRPr="00DD5B75">
        <w:rPr>
          <w:szCs w:val="28"/>
        </w:rPr>
        <w:t>по организации исполнения бюджета</w:t>
      </w:r>
      <w:r w:rsidR="00045CAB" w:rsidRPr="00DD5B75">
        <w:t xml:space="preserve"> </w:t>
      </w:r>
      <w:proofErr w:type="spellStart"/>
      <w:r w:rsidR="00045CAB" w:rsidRPr="00DD5B75">
        <w:rPr>
          <w:szCs w:val="28"/>
        </w:rPr>
        <w:t>Ергачинского</w:t>
      </w:r>
      <w:proofErr w:type="spellEnd"/>
      <w:r w:rsidR="00045CAB" w:rsidRPr="00DD5B75">
        <w:rPr>
          <w:szCs w:val="28"/>
        </w:rPr>
        <w:t xml:space="preserve"> сельского поселения</w:t>
      </w:r>
      <w:r w:rsidR="00DD5B75" w:rsidRPr="00DD5B75">
        <w:rPr>
          <w:szCs w:val="28"/>
        </w:rPr>
        <w:t>.</w:t>
      </w:r>
      <w:r>
        <w:rPr>
          <w:szCs w:val="28"/>
        </w:rPr>
        <w:t xml:space="preserve"> Расхождений не установлено.</w:t>
      </w:r>
    </w:p>
    <w:p w:rsidR="0033310B" w:rsidRPr="00DD5B75" w:rsidRDefault="0033310B" w:rsidP="00835D9D">
      <w:pPr>
        <w:ind w:firstLine="720"/>
        <w:jc w:val="both"/>
        <w:rPr>
          <w:szCs w:val="28"/>
        </w:rPr>
      </w:pPr>
    </w:p>
    <w:p w:rsidR="00F84CCE" w:rsidRDefault="00835D9D" w:rsidP="00885392">
      <w:pPr>
        <w:ind w:firstLine="720"/>
        <w:jc w:val="both"/>
      </w:pPr>
      <w:r>
        <w:t xml:space="preserve"> </w:t>
      </w:r>
      <w:r w:rsidR="00FC3C3A">
        <w:t xml:space="preserve">Данные об исполнении бюджета приведены в таблице: </w:t>
      </w:r>
    </w:p>
    <w:p w:rsidR="00DD43F7" w:rsidRDefault="00DE02FB" w:rsidP="00F84CCE">
      <w:pPr>
        <w:ind w:firstLine="709"/>
        <w:jc w:val="right"/>
      </w:pPr>
      <w:r>
        <w:t>Таблица 1</w:t>
      </w:r>
      <w:r w:rsidR="00057A35">
        <w:t xml:space="preserve"> </w:t>
      </w:r>
      <w:r w:rsidR="00FC3C3A">
        <w:t>(тыс.руб.)</w:t>
      </w:r>
    </w:p>
    <w:tbl>
      <w:tblPr>
        <w:tblW w:w="10262" w:type="dxa"/>
        <w:jc w:val="center"/>
        <w:tblLook w:val="04A0" w:firstRow="1" w:lastRow="0" w:firstColumn="1" w:lastColumn="0" w:noHBand="0" w:noVBand="1"/>
      </w:tblPr>
      <w:tblGrid>
        <w:gridCol w:w="2273"/>
        <w:gridCol w:w="1977"/>
        <w:gridCol w:w="1761"/>
        <w:gridCol w:w="874"/>
        <w:gridCol w:w="1130"/>
        <w:gridCol w:w="1231"/>
        <w:gridCol w:w="1016"/>
      </w:tblGrid>
      <w:tr w:rsidR="00F173E1" w:rsidRPr="00F173E1" w:rsidTr="00224FDD">
        <w:trPr>
          <w:trHeight w:val="255"/>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885392">
            <w:pPr>
              <w:jc w:val="center"/>
              <w:rPr>
                <w:sz w:val="20"/>
              </w:rPr>
            </w:pPr>
            <w:r w:rsidRPr="00F173E1">
              <w:rPr>
                <w:sz w:val="20"/>
              </w:rPr>
              <w:t>Первоначальный бюджет (Решение Совета депутатов от 2</w:t>
            </w:r>
            <w:r w:rsidR="00885392">
              <w:rPr>
                <w:sz w:val="20"/>
              </w:rPr>
              <w:t>8</w:t>
            </w:r>
            <w:r w:rsidRPr="00F173E1">
              <w:rPr>
                <w:sz w:val="20"/>
              </w:rPr>
              <w:t xml:space="preserve">.12.2015 № </w:t>
            </w:r>
            <w:r w:rsidR="00885392">
              <w:rPr>
                <w:sz w:val="20"/>
              </w:rPr>
              <w:t>3</w:t>
            </w:r>
            <w:r w:rsidRPr="00F173E1">
              <w:rPr>
                <w:sz w:val="20"/>
              </w:rPr>
              <w:t>9)</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224FDD" w:rsidP="00885392">
            <w:pPr>
              <w:ind w:left="-147" w:right="-101"/>
              <w:jc w:val="center"/>
              <w:rPr>
                <w:sz w:val="20"/>
              </w:rPr>
            </w:pPr>
            <w:r w:rsidRPr="006B6BA8">
              <w:rPr>
                <w:sz w:val="20"/>
              </w:rPr>
              <w:t xml:space="preserve">Уточненный план (Решение Совета депутатов от </w:t>
            </w:r>
            <w:r>
              <w:rPr>
                <w:sz w:val="20"/>
              </w:rPr>
              <w:t>2</w:t>
            </w:r>
            <w:r w:rsidR="00885392">
              <w:rPr>
                <w:sz w:val="20"/>
              </w:rPr>
              <w:t>6.12.2016 № 3</w:t>
            </w:r>
            <w:r>
              <w:rPr>
                <w:sz w:val="20"/>
              </w:rPr>
              <w:t>7</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Исполнено за 2016 год</w:t>
            </w:r>
          </w:p>
        </w:tc>
      </w:tr>
      <w:tr w:rsidR="00F173E1" w:rsidRPr="00F173E1" w:rsidTr="00224FDD">
        <w:trPr>
          <w:trHeight w:val="2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в % к</w:t>
            </w:r>
          </w:p>
        </w:tc>
      </w:tr>
      <w:tr w:rsidR="00F173E1" w:rsidRPr="00F173E1" w:rsidTr="00224FDD">
        <w:trPr>
          <w:trHeight w:val="3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tcBorders>
              <w:top w:val="nil"/>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gramStart"/>
            <w:r w:rsidRPr="00F173E1">
              <w:rPr>
                <w:sz w:val="20"/>
              </w:rPr>
              <w:t>Утвержден-ному</w:t>
            </w:r>
            <w:proofErr w:type="gramEnd"/>
            <w:r w:rsidRPr="00F173E1">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gramStart"/>
            <w:r w:rsidRPr="00F173E1">
              <w:rPr>
                <w:sz w:val="20"/>
              </w:rPr>
              <w:t>Уточнен-ному</w:t>
            </w:r>
            <w:proofErr w:type="gramEnd"/>
            <w:r w:rsidRPr="00F173E1">
              <w:rPr>
                <w:sz w:val="20"/>
              </w:rPr>
              <w:t xml:space="preserve"> плану</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Доходы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885392" w:rsidP="00224FDD">
            <w:pPr>
              <w:jc w:val="center"/>
              <w:rPr>
                <w:sz w:val="20"/>
              </w:rPr>
            </w:pPr>
            <w:r w:rsidRPr="00885392">
              <w:rPr>
                <w:sz w:val="20"/>
              </w:rPr>
              <w:t>7 649,8</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885392">
            <w:pPr>
              <w:jc w:val="center"/>
              <w:rPr>
                <w:sz w:val="20"/>
              </w:rPr>
            </w:pPr>
            <w:r>
              <w:rPr>
                <w:sz w:val="20"/>
              </w:rPr>
              <w:t>1</w:t>
            </w:r>
            <w:r w:rsidR="00885392">
              <w:rPr>
                <w:sz w:val="20"/>
              </w:rPr>
              <w:t>7</w:t>
            </w:r>
            <w:r w:rsidR="00F173E1" w:rsidRPr="00F173E1">
              <w:rPr>
                <w:sz w:val="20"/>
              </w:rPr>
              <w:t xml:space="preserve"> </w:t>
            </w:r>
            <w:r w:rsidR="00885392">
              <w:rPr>
                <w:sz w:val="20"/>
              </w:rPr>
              <w:t>728</w:t>
            </w:r>
            <w:r w:rsidR="00F173E1" w:rsidRPr="00F173E1">
              <w:rPr>
                <w:sz w:val="20"/>
              </w:rPr>
              <w:t>,</w:t>
            </w:r>
            <w:r w:rsidR="00885392">
              <w:rPr>
                <w:sz w:val="20"/>
              </w:rPr>
              <w:t>7</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885392">
            <w:pPr>
              <w:ind w:left="-65" w:right="-127"/>
              <w:jc w:val="center"/>
              <w:rPr>
                <w:sz w:val="20"/>
              </w:rPr>
            </w:pPr>
            <w:r w:rsidRPr="00F173E1">
              <w:rPr>
                <w:sz w:val="20"/>
              </w:rPr>
              <w:t>1</w:t>
            </w:r>
            <w:r w:rsidR="00885392">
              <w:rPr>
                <w:sz w:val="20"/>
              </w:rPr>
              <w:t>0 078</w:t>
            </w:r>
            <w:r w:rsidRPr="00F173E1">
              <w:rPr>
                <w:sz w:val="20"/>
              </w:rPr>
              <w:t>,</w:t>
            </w:r>
            <w:r w:rsidR="00885392">
              <w:rPr>
                <w:sz w:val="20"/>
              </w:rPr>
              <w:t>9</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885392">
            <w:pPr>
              <w:jc w:val="center"/>
              <w:rPr>
                <w:sz w:val="20"/>
              </w:rPr>
            </w:pPr>
            <w:r>
              <w:rPr>
                <w:sz w:val="20"/>
              </w:rPr>
              <w:t>1</w:t>
            </w:r>
            <w:r w:rsidR="00885392">
              <w:rPr>
                <w:sz w:val="20"/>
              </w:rPr>
              <w:t>7</w:t>
            </w:r>
            <w:r w:rsidR="00F173E1" w:rsidRPr="00F173E1">
              <w:rPr>
                <w:sz w:val="20"/>
              </w:rPr>
              <w:t xml:space="preserve"> </w:t>
            </w:r>
            <w:r w:rsidR="00885392">
              <w:rPr>
                <w:sz w:val="20"/>
              </w:rPr>
              <w:t>470</w:t>
            </w:r>
            <w:r w:rsidR="00F173E1" w:rsidRPr="00F173E1">
              <w:rPr>
                <w:sz w:val="20"/>
              </w:rPr>
              <w:t>,</w:t>
            </w:r>
            <w:r w:rsidR="00885392">
              <w:rPr>
                <w:sz w:val="20"/>
              </w:rPr>
              <w:t>5</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964AC0" w:rsidP="00224FDD">
            <w:pPr>
              <w:jc w:val="center"/>
              <w:rPr>
                <w:sz w:val="20"/>
              </w:rPr>
            </w:pPr>
            <w:r>
              <w:rPr>
                <w:sz w:val="20"/>
              </w:rPr>
              <w:t>228</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964AC0" w:rsidP="00057A35">
            <w:pPr>
              <w:jc w:val="center"/>
              <w:rPr>
                <w:sz w:val="20"/>
              </w:rPr>
            </w:pPr>
            <w:r>
              <w:rPr>
                <w:sz w:val="20"/>
              </w:rPr>
              <w:t>99</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885392" w:rsidP="00224FDD">
            <w:pPr>
              <w:jc w:val="center"/>
              <w:rPr>
                <w:sz w:val="20"/>
              </w:rPr>
            </w:pPr>
            <w:r w:rsidRPr="00885392">
              <w:rPr>
                <w:sz w:val="20"/>
              </w:rPr>
              <w:t>7 649,8</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885392">
            <w:pPr>
              <w:jc w:val="center"/>
              <w:rPr>
                <w:sz w:val="20"/>
              </w:rPr>
            </w:pPr>
            <w:r w:rsidRPr="00F173E1">
              <w:rPr>
                <w:sz w:val="20"/>
              </w:rPr>
              <w:t>1</w:t>
            </w:r>
            <w:r w:rsidR="00885392">
              <w:rPr>
                <w:sz w:val="20"/>
              </w:rPr>
              <w:t>8</w:t>
            </w:r>
            <w:r w:rsidRPr="00F173E1">
              <w:rPr>
                <w:sz w:val="20"/>
              </w:rPr>
              <w:t xml:space="preserve"> </w:t>
            </w:r>
            <w:r w:rsidR="00885392">
              <w:rPr>
                <w:sz w:val="20"/>
              </w:rPr>
              <w:t>175</w:t>
            </w:r>
            <w:r w:rsidRPr="00F173E1">
              <w:rPr>
                <w:sz w:val="20"/>
              </w:rPr>
              <w:t>,</w:t>
            </w:r>
            <w:r w:rsidR="00885392">
              <w:rPr>
                <w:sz w:val="20"/>
              </w:rPr>
              <w:t>6</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885392" w:rsidP="00885392">
            <w:pPr>
              <w:ind w:left="-65" w:right="-127"/>
              <w:jc w:val="center"/>
              <w:rPr>
                <w:sz w:val="20"/>
              </w:rPr>
            </w:pPr>
            <w:r>
              <w:rPr>
                <w:sz w:val="20"/>
              </w:rPr>
              <w:t>10</w:t>
            </w:r>
            <w:r w:rsidR="00224FDD">
              <w:rPr>
                <w:sz w:val="20"/>
              </w:rPr>
              <w:t xml:space="preserve"> </w:t>
            </w:r>
            <w:r>
              <w:rPr>
                <w:sz w:val="20"/>
              </w:rPr>
              <w:t>525</w:t>
            </w:r>
            <w:r w:rsidR="00F173E1" w:rsidRPr="00F173E1">
              <w:rPr>
                <w:sz w:val="20"/>
              </w:rPr>
              <w:t>,</w:t>
            </w:r>
            <w:r>
              <w:rPr>
                <w:sz w:val="20"/>
              </w:rPr>
              <w:t>8</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885392">
            <w:pPr>
              <w:jc w:val="center"/>
              <w:rPr>
                <w:sz w:val="20"/>
              </w:rPr>
            </w:pPr>
            <w:r w:rsidRPr="00F173E1">
              <w:rPr>
                <w:sz w:val="20"/>
              </w:rPr>
              <w:t>1</w:t>
            </w:r>
            <w:r w:rsidR="00885392">
              <w:rPr>
                <w:sz w:val="20"/>
              </w:rPr>
              <w:t>3</w:t>
            </w:r>
            <w:r w:rsidRPr="00F173E1">
              <w:rPr>
                <w:sz w:val="20"/>
              </w:rPr>
              <w:t xml:space="preserve"> </w:t>
            </w:r>
            <w:r w:rsidR="00885392">
              <w:rPr>
                <w:sz w:val="20"/>
              </w:rPr>
              <w:t>965</w:t>
            </w:r>
            <w:r w:rsidRPr="00F173E1">
              <w:rPr>
                <w:sz w:val="20"/>
              </w:rPr>
              <w:t>,</w:t>
            </w:r>
            <w:r w:rsidR="00885392">
              <w:rPr>
                <w:sz w:val="20"/>
              </w:rPr>
              <w:t>3</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057A35">
            <w:pPr>
              <w:jc w:val="center"/>
              <w:rPr>
                <w:sz w:val="20"/>
              </w:rPr>
            </w:pPr>
            <w:r w:rsidRPr="00F173E1">
              <w:rPr>
                <w:sz w:val="20"/>
              </w:rPr>
              <w:t>1</w:t>
            </w:r>
            <w:r w:rsidR="00964AC0">
              <w:rPr>
                <w:sz w:val="20"/>
              </w:rPr>
              <w:t>83</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964AC0" w:rsidP="00F85436">
            <w:pPr>
              <w:jc w:val="center"/>
              <w:rPr>
                <w:sz w:val="20"/>
              </w:rPr>
            </w:pPr>
            <w:r>
              <w:rPr>
                <w:sz w:val="20"/>
              </w:rPr>
              <w:t>77</w:t>
            </w:r>
          </w:p>
        </w:tc>
      </w:tr>
      <w:tr w:rsidR="00F173E1" w:rsidRPr="00F173E1" w:rsidTr="00224FDD">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Дефицит -, 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0</w:t>
            </w:r>
          </w:p>
        </w:tc>
        <w:tc>
          <w:tcPr>
            <w:tcW w:w="1761" w:type="dxa"/>
            <w:tcBorders>
              <w:top w:val="nil"/>
              <w:left w:val="nil"/>
              <w:bottom w:val="single" w:sz="4" w:space="0" w:color="auto"/>
              <w:right w:val="single" w:sz="4" w:space="0" w:color="auto"/>
            </w:tcBorders>
            <w:shd w:val="clear" w:color="auto" w:fill="auto"/>
            <w:noWrap/>
            <w:vAlign w:val="bottom"/>
            <w:hideMark/>
          </w:tcPr>
          <w:p w:rsidR="00F173E1" w:rsidRPr="00F173E1" w:rsidRDefault="00885392" w:rsidP="00885392">
            <w:pPr>
              <w:jc w:val="center"/>
              <w:rPr>
                <w:sz w:val="20"/>
              </w:rPr>
            </w:pPr>
            <w:r>
              <w:rPr>
                <w:sz w:val="20"/>
              </w:rPr>
              <w:t>-446,9</w:t>
            </w:r>
          </w:p>
        </w:tc>
        <w:tc>
          <w:tcPr>
            <w:tcW w:w="874" w:type="dxa"/>
            <w:tcBorders>
              <w:top w:val="nil"/>
              <w:left w:val="nil"/>
              <w:bottom w:val="single" w:sz="4" w:space="0" w:color="auto"/>
              <w:right w:val="single" w:sz="4" w:space="0" w:color="auto"/>
            </w:tcBorders>
            <w:shd w:val="clear" w:color="auto" w:fill="auto"/>
            <w:noWrap/>
            <w:vAlign w:val="bottom"/>
            <w:hideMark/>
          </w:tcPr>
          <w:p w:rsidR="00F173E1" w:rsidRPr="00F173E1" w:rsidRDefault="00224FDD" w:rsidP="00885392">
            <w:pPr>
              <w:jc w:val="center"/>
              <w:rPr>
                <w:sz w:val="20"/>
              </w:rPr>
            </w:pPr>
            <w:r>
              <w:rPr>
                <w:sz w:val="20"/>
              </w:rPr>
              <w:t>-</w:t>
            </w:r>
            <w:r w:rsidR="00885392">
              <w:rPr>
                <w:sz w:val="20"/>
              </w:rPr>
              <w:t>446</w:t>
            </w:r>
            <w:r>
              <w:rPr>
                <w:sz w:val="20"/>
              </w:rPr>
              <w:t>,</w:t>
            </w:r>
            <w:r w:rsidR="00885392">
              <w:rPr>
                <w:sz w:val="20"/>
              </w:rPr>
              <w:t>9</w:t>
            </w:r>
            <w:r w:rsidR="00F173E1" w:rsidRPr="00F173E1">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F173E1" w:rsidRPr="00F173E1" w:rsidRDefault="00964AC0" w:rsidP="00964AC0">
            <w:pPr>
              <w:jc w:val="center"/>
              <w:rPr>
                <w:sz w:val="20"/>
              </w:rPr>
            </w:pPr>
            <w:r>
              <w:rPr>
                <w:sz w:val="20"/>
              </w:rPr>
              <w:t>+</w:t>
            </w:r>
            <w:r w:rsidR="00224FDD">
              <w:rPr>
                <w:sz w:val="20"/>
              </w:rPr>
              <w:t>3</w:t>
            </w:r>
            <w:r>
              <w:rPr>
                <w:sz w:val="20"/>
              </w:rPr>
              <w:t xml:space="preserve"> 505</w:t>
            </w:r>
            <w:r w:rsidR="00F173E1" w:rsidRPr="00F173E1">
              <w:rPr>
                <w:sz w:val="20"/>
              </w:rPr>
              <w:t>,</w:t>
            </w:r>
            <w:r>
              <w:rPr>
                <w:sz w:val="20"/>
              </w:rPr>
              <w:t>2</w:t>
            </w:r>
          </w:p>
        </w:tc>
        <w:tc>
          <w:tcPr>
            <w:tcW w:w="1231"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F173E1" w:rsidRPr="00F173E1" w:rsidRDefault="00F173E1" w:rsidP="00F173E1">
            <w:pPr>
              <w:jc w:val="center"/>
              <w:rPr>
                <w:sz w:val="20"/>
              </w:rPr>
            </w:pPr>
            <w:r w:rsidRPr="00F173E1">
              <w:rPr>
                <w:sz w:val="20"/>
              </w:rPr>
              <w:t> </w:t>
            </w:r>
          </w:p>
        </w:tc>
      </w:tr>
    </w:tbl>
    <w:p w:rsidR="005C2FBA" w:rsidRDefault="005C2FBA"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057A35">
        <w:rPr>
          <w:szCs w:val="28"/>
        </w:rPr>
        <w:t>увеличение</w:t>
      </w:r>
      <w:r w:rsidR="00057A35" w:rsidRPr="00777066">
        <w:rPr>
          <w:szCs w:val="28"/>
        </w:rPr>
        <w:t xml:space="preserve"> </w:t>
      </w:r>
      <w:r w:rsidRPr="00777066">
        <w:rPr>
          <w:szCs w:val="28"/>
        </w:rPr>
        <w:t>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F045A6">
        <w:rPr>
          <w:szCs w:val="28"/>
        </w:rPr>
        <w:t>1</w:t>
      </w:r>
      <w:r w:rsidR="00657F8D">
        <w:rPr>
          <w:szCs w:val="28"/>
        </w:rPr>
        <w:t>0</w:t>
      </w:r>
      <w:r w:rsidR="00057A35">
        <w:rPr>
          <w:szCs w:val="28"/>
        </w:rPr>
        <w:t xml:space="preserve"> </w:t>
      </w:r>
      <w:r w:rsidR="00964AC0">
        <w:rPr>
          <w:szCs w:val="28"/>
        </w:rPr>
        <w:t>0</w:t>
      </w:r>
      <w:r w:rsidR="00657F8D">
        <w:rPr>
          <w:szCs w:val="28"/>
        </w:rPr>
        <w:t>78</w:t>
      </w:r>
      <w:r w:rsidR="00F045A6">
        <w:rPr>
          <w:szCs w:val="28"/>
        </w:rPr>
        <w:t>,</w:t>
      </w:r>
      <w:r w:rsidR="00657F8D">
        <w:rPr>
          <w:szCs w:val="28"/>
        </w:rPr>
        <w:t>9</w:t>
      </w:r>
      <w:r w:rsidRPr="00777066">
        <w:rPr>
          <w:szCs w:val="28"/>
        </w:rPr>
        <w:t xml:space="preserve"> тыс.руб</w:t>
      </w:r>
      <w:r>
        <w:rPr>
          <w:szCs w:val="28"/>
        </w:rPr>
        <w:t xml:space="preserve">. </w:t>
      </w:r>
      <w:r w:rsidRPr="00777066">
        <w:rPr>
          <w:szCs w:val="28"/>
        </w:rPr>
        <w:t xml:space="preserve">Расходная часть бюджета в течение года была увеличена на </w:t>
      </w:r>
      <w:r w:rsidR="00964AC0">
        <w:rPr>
          <w:szCs w:val="28"/>
        </w:rPr>
        <w:t>1</w:t>
      </w:r>
      <w:r w:rsidR="00657F8D">
        <w:rPr>
          <w:szCs w:val="28"/>
        </w:rPr>
        <w:t>0</w:t>
      </w:r>
      <w:r w:rsidR="00F045A6">
        <w:rPr>
          <w:szCs w:val="28"/>
        </w:rPr>
        <w:t> </w:t>
      </w:r>
      <w:r w:rsidR="00657F8D">
        <w:rPr>
          <w:szCs w:val="28"/>
        </w:rPr>
        <w:t>525</w:t>
      </w:r>
      <w:r w:rsidR="00F045A6">
        <w:rPr>
          <w:szCs w:val="28"/>
        </w:rPr>
        <w:t>,</w:t>
      </w:r>
      <w:r w:rsidR="00657F8D">
        <w:rPr>
          <w:szCs w:val="28"/>
        </w:rPr>
        <w:t>8</w:t>
      </w:r>
      <w:r w:rsidRPr="00777066">
        <w:rPr>
          <w:szCs w:val="28"/>
        </w:rPr>
        <w:t xml:space="preserve"> тыс.руб</w:t>
      </w:r>
      <w:r>
        <w:rPr>
          <w:szCs w:val="28"/>
        </w:rPr>
        <w:t>.</w:t>
      </w:r>
    </w:p>
    <w:p w:rsidR="005B6843" w:rsidRDefault="00057A35" w:rsidP="005B6843">
      <w:pPr>
        <w:autoSpaceDE w:val="0"/>
        <w:autoSpaceDN w:val="0"/>
        <w:adjustRightInd w:val="0"/>
        <w:ind w:firstLine="709"/>
        <w:jc w:val="both"/>
        <w:rPr>
          <w:szCs w:val="28"/>
        </w:rPr>
      </w:pPr>
      <w:r w:rsidRPr="008073EF">
        <w:rPr>
          <w:szCs w:val="28"/>
        </w:rPr>
        <w:t xml:space="preserve">Объемы бюджетных ассигнований, предусмотренные </w:t>
      </w:r>
      <w:r w:rsidRPr="000705D9">
        <w:rPr>
          <w:szCs w:val="28"/>
        </w:rPr>
        <w:t>решени</w:t>
      </w:r>
      <w:r>
        <w:rPr>
          <w:szCs w:val="28"/>
        </w:rPr>
        <w:t>ем</w:t>
      </w:r>
      <w:r w:rsidRPr="000705D9">
        <w:rPr>
          <w:szCs w:val="28"/>
        </w:rPr>
        <w:t xml:space="preserve"> Совета депутатов </w:t>
      </w:r>
      <w:r w:rsidR="00AD12EA" w:rsidRPr="00057A35">
        <w:rPr>
          <w:szCs w:val="28"/>
        </w:rPr>
        <w:t>от 2</w:t>
      </w:r>
      <w:r w:rsidR="00964AC0">
        <w:rPr>
          <w:szCs w:val="28"/>
        </w:rPr>
        <w:t>6</w:t>
      </w:r>
      <w:r w:rsidR="00AD12EA" w:rsidRPr="00057A35">
        <w:rPr>
          <w:szCs w:val="28"/>
        </w:rPr>
        <w:t>.12.2016</w:t>
      </w:r>
      <w:r w:rsidRPr="000705D9">
        <w:rPr>
          <w:szCs w:val="28"/>
        </w:rPr>
        <w:t xml:space="preserve"> № </w:t>
      </w:r>
      <w:r w:rsidR="00964AC0">
        <w:rPr>
          <w:szCs w:val="28"/>
        </w:rPr>
        <w:t>3</w:t>
      </w:r>
      <w:r>
        <w:rPr>
          <w:szCs w:val="28"/>
        </w:rPr>
        <w:t>7</w:t>
      </w:r>
      <w:r w:rsidRPr="000705D9">
        <w:rPr>
          <w:szCs w:val="28"/>
        </w:rPr>
        <w:t xml:space="preserve"> «О внесении изменений в решение Совета депутатов от </w:t>
      </w:r>
      <w:r w:rsidR="00AD12EA" w:rsidRPr="000705D9">
        <w:rPr>
          <w:szCs w:val="28"/>
        </w:rPr>
        <w:t>2</w:t>
      </w:r>
      <w:r w:rsidR="00964AC0">
        <w:rPr>
          <w:szCs w:val="28"/>
        </w:rPr>
        <w:t>8</w:t>
      </w:r>
      <w:r w:rsidR="00AD12EA" w:rsidRPr="000705D9">
        <w:rPr>
          <w:szCs w:val="28"/>
        </w:rPr>
        <w:t>.12.201</w:t>
      </w:r>
      <w:r w:rsidR="00AD12EA">
        <w:rPr>
          <w:szCs w:val="28"/>
        </w:rPr>
        <w:t>5</w:t>
      </w:r>
      <w:r w:rsidR="00AD12EA" w:rsidRPr="000705D9">
        <w:rPr>
          <w:szCs w:val="28"/>
        </w:rPr>
        <w:t xml:space="preserve"> №</w:t>
      </w:r>
      <w:r w:rsidRPr="000705D9">
        <w:rPr>
          <w:szCs w:val="28"/>
        </w:rPr>
        <w:t xml:space="preserve"> </w:t>
      </w:r>
      <w:r w:rsidR="00964AC0">
        <w:rPr>
          <w:szCs w:val="28"/>
        </w:rPr>
        <w:t>3</w:t>
      </w:r>
      <w:r>
        <w:rPr>
          <w:szCs w:val="28"/>
        </w:rPr>
        <w:t>9</w:t>
      </w:r>
      <w:r w:rsidRPr="000705D9">
        <w:rPr>
          <w:szCs w:val="28"/>
        </w:rPr>
        <w:t xml:space="preserve"> «О бюджете </w:t>
      </w:r>
      <w:proofErr w:type="spellStart"/>
      <w:r w:rsidR="00094ADE">
        <w:rPr>
          <w:szCs w:val="28"/>
        </w:rPr>
        <w:t>Ергач</w:t>
      </w:r>
      <w:r>
        <w:rPr>
          <w:szCs w:val="28"/>
        </w:rPr>
        <w:t>инског</w:t>
      </w:r>
      <w:r w:rsidRPr="000705D9">
        <w:rPr>
          <w:szCs w:val="28"/>
        </w:rPr>
        <w:t>о</w:t>
      </w:r>
      <w:proofErr w:type="spellEnd"/>
      <w:r w:rsidRPr="000705D9">
        <w:rPr>
          <w:szCs w:val="28"/>
        </w:rPr>
        <w:t xml:space="preserve"> сельского поселения на </w:t>
      </w:r>
      <w:r>
        <w:rPr>
          <w:szCs w:val="28"/>
        </w:rPr>
        <w:t>2016</w:t>
      </w:r>
      <w:r w:rsidRPr="000705D9">
        <w:rPr>
          <w:szCs w:val="28"/>
        </w:rPr>
        <w:t xml:space="preserve"> год и на плановый период 201</w:t>
      </w:r>
      <w:r>
        <w:rPr>
          <w:szCs w:val="28"/>
        </w:rPr>
        <w:t>7</w:t>
      </w:r>
      <w:r w:rsidRPr="000705D9">
        <w:rPr>
          <w:szCs w:val="28"/>
        </w:rPr>
        <w:t xml:space="preserve"> и 201</w:t>
      </w:r>
      <w:r>
        <w:rPr>
          <w:szCs w:val="28"/>
        </w:rPr>
        <w:t>8</w:t>
      </w:r>
      <w:r w:rsidRPr="000705D9">
        <w:rPr>
          <w:szCs w:val="28"/>
        </w:rPr>
        <w:t xml:space="preserve"> годов»</w:t>
      </w:r>
      <w:r>
        <w:rPr>
          <w:b/>
          <w:szCs w:val="28"/>
        </w:rPr>
        <w:t xml:space="preserve"> </w:t>
      </w:r>
      <w:r w:rsidRPr="00F045E1">
        <w:rPr>
          <w:szCs w:val="28"/>
        </w:rPr>
        <w:t xml:space="preserve">соответствуют объему бюджетных ассигнований, предусмотренных </w:t>
      </w:r>
      <w:r w:rsidRPr="00096092">
        <w:rPr>
          <w:szCs w:val="28"/>
        </w:rPr>
        <w:t>уточненной бюджетной росписью.</w:t>
      </w:r>
    </w:p>
    <w:p w:rsidR="00863A43" w:rsidRPr="00096092" w:rsidRDefault="00863A43" w:rsidP="005B6843">
      <w:pPr>
        <w:autoSpaceDE w:val="0"/>
        <w:autoSpaceDN w:val="0"/>
        <w:adjustRightInd w:val="0"/>
        <w:ind w:firstLine="709"/>
        <w:jc w:val="both"/>
        <w:rPr>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w:t>
      </w:r>
      <w:r w:rsidR="00057A35">
        <w:rPr>
          <w:b/>
          <w:szCs w:val="28"/>
        </w:rPr>
        <w:t>части бюджета</w:t>
      </w:r>
      <w:r w:rsidR="003524B1">
        <w:rPr>
          <w:b/>
          <w:szCs w:val="28"/>
        </w:rPr>
        <w:t xml:space="preserve"> </w:t>
      </w:r>
      <w:proofErr w:type="spellStart"/>
      <w:r w:rsidR="00094ADE">
        <w:rPr>
          <w:b/>
          <w:szCs w:val="28"/>
        </w:rPr>
        <w:t>Ергач</w:t>
      </w:r>
      <w:r w:rsidR="0025152D">
        <w:rPr>
          <w:b/>
          <w:szCs w:val="28"/>
        </w:rPr>
        <w:t>и</w:t>
      </w:r>
      <w:r w:rsidR="006F6D6C">
        <w:rPr>
          <w:b/>
          <w:szCs w:val="28"/>
        </w:rPr>
        <w:t>н</w:t>
      </w:r>
      <w:r w:rsidR="006A5598">
        <w:rPr>
          <w:b/>
          <w:szCs w:val="28"/>
        </w:rPr>
        <w:t>ского</w:t>
      </w:r>
      <w:proofErr w:type="spellEnd"/>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057A35">
        <w:t>1</w:t>
      </w:r>
      <w:r w:rsidR="00755CEC">
        <w:t>7</w:t>
      </w:r>
      <w:r w:rsidR="00057A35">
        <w:t> </w:t>
      </w:r>
      <w:r w:rsidR="00755CEC">
        <w:t>470</w:t>
      </w:r>
      <w:r w:rsidR="00057A35">
        <w:t>,</w:t>
      </w:r>
      <w:r w:rsidR="00755CEC">
        <w:t>5</w:t>
      </w:r>
      <w:r w:rsidR="00057A35">
        <w:t xml:space="preserve"> </w:t>
      </w:r>
      <w:r>
        <w:t xml:space="preserve">тыс.руб., что составляет </w:t>
      </w:r>
      <w:r w:rsidR="00755CEC">
        <w:t>99</w:t>
      </w:r>
      <w:r w:rsidR="00057A35">
        <w:t xml:space="preserve"> </w:t>
      </w:r>
      <w:r>
        <w:t>% к уточненным бюджетным назначениям:</w:t>
      </w:r>
    </w:p>
    <w:p w:rsidR="00CE53B6" w:rsidRDefault="00CE53B6" w:rsidP="00CE53B6">
      <w:pPr>
        <w:ind w:firstLine="709"/>
        <w:jc w:val="right"/>
      </w:pPr>
      <w:r>
        <w:t xml:space="preserve">Таблица </w:t>
      </w:r>
      <w:r w:rsidR="00057A35">
        <w:t>2</w:t>
      </w:r>
      <w:r>
        <w:t xml:space="preserve"> (тыс.руб.)</w:t>
      </w:r>
    </w:p>
    <w:tbl>
      <w:tblPr>
        <w:tblW w:w="10364" w:type="dxa"/>
        <w:tblInd w:w="93" w:type="dxa"/>
        <w:tblLook w:val="04A0" w:firstRow="1" w:lastRow="0" w:firstColumn="1" w:lastColumn="0" w:noHBand="0" w:noVBand="1"/>
      </w:tblPr>
      <w:tblGrid>
        <w:gridCol w:w="3701"/>
        <w:gridCol w:w="1560"/>
        <w:gridCol w:w="1275"/>
        <w:gridCol w:w="993"/>
        <w:gridCol w:w="1244"/>
        <w:gridCol w:w="1591"/>
      </w:tblGrid>
      <w:tr w:rsidR="005C2FBA" w:rsidRPr="005C2FBA" w:rsidTr="005C2FBA">
        <w:trPr>
          <w:trHeight w:val="9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jc w:val="center"/>
              <w:rPr>
                <w:sz w:val="20"/>
              </w:rPr>
            </w:pPr>
            <w:r w:rsidRPr="005C2FBA">
              <w:rPr>
                <w:sz w:val="20"/>
              </w:rPr>
              <w:t>Группа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677B9" w:rsidP="005C2FBA">
            <w:pPr>
              <w:jc w:val="center"/>
              <w:rPr>
                <w:sz w:val="20"/>
              </w:rPr>
            </w:pPr>
            <w:r w:rsidRPr="005677B9">
              <w:rPr>
                <w:sz w:val="20"/>
              </w:rPr>
              <w:t>Данные Управления финансов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 выполнения</w:t>
            </w:r>
          </w:p>
        </w:tc>
      </w:tr>
      <w:tr w:rsidR="005C6581"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C6581" w:rsidRPr="005C2FBA" w:rsidRDefault="005C6581" w:rsidP="005C6581">
            <w:pPr>
              <w:rPr>
                <w:bCs/>
                <w:sz w:val="20"/>
              </w:rPr>
            </w:pPr>
            <w:r w:rsidRPr="005C2FBA">
              <w:rPr>
                <w:bCs/>
                <w:sz w:val="20"/>
              </w:rPr>
              <w:t xml:space="preserve">Доходы налоговые и неналоговые </w:t>
            </w:r>
          </w:p>
        </w:tc>
        <w:tc>
          <w:tcPr>
            <w:tcW w:w="1560"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5 228,7</w:t>
            </w:r>
          </w:p>
        </w:tc>
        <w:tc>
          <w:tcPr>
            <w:tcW w:w="1275"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4 970,5</w:t>
            </w:r>
          </w:p>
        </w:tc>
        <w:tc>
          <w:tcPr>
            <w:tcW w:w="993"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28</w:t>
            </w:r>
          </w:p>
        </w:tc>
        <w:tc>
          <w:tcPr>
            <w:tcW w:w="1244"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-258,2</w:t>
            </w:r>
          </w:p>
        </w:tc>
        <w:tc>
          <w:tcPr>
            <w:tcW w:w="1591"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95</w:t>
            </w:r>
          </w:p>
        </w:tc>
      </w:tr>
      <w:tr w:rsidR="005C6581"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C6581" w:rsidRPr="005C2FBA" w:rsidRDefault="005C6581" w:rsidP="005C6581">
            <w:pPr>
              <w:ind w:left="616"/>
              <w:rPr>
                <w:bCs/>
                <w:i/>
                <w:iCs/>
                <w:sz w:val="20"/>
              </w:rPr>
            </w:pPr>
            <w:r w:rsidRPr="005C2FBA">
              <w:rPr>
                <w:bCs/>
                <w:i/>
                <w:iCs/>
                <w:sz w:val="20"/>
              </w:rPr>
              <w:t>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iCs/>
                <w:color w:val="000000"/>
                <w:sz w:val="20"/>
              </w:rPr>
            </w:pPr>
            <w:r w:rsidRPr="00755CEC">
              <w:rPr>
                <w:i/>
                <w:iCs/>
                <w:color w:val="000000"/>
                <w:sz w:val="20"/>
              </w:rPr>
              <w:t>4 686,2</w:t>
            </w:r>
          </w:p>
        </w:tc>
        <w:tc>
          <w:tcPr>
            <w:tcW w:w="1275"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iCs/>
                <w:color w:val="000000"/>
                <w:sz w:val="20"/>
              </w:rPr>
            </w:pPr>
            <w:r w:rsidRPr="00755CEC">
              <w:rPr>
                <w:i/>
                <w:iCs/>
                <w:color w:val="000000"/>
                <w:sz w:val="20"/>
              </w:rPr>
              <w:t>4 431,0</w:t>
            </w:r>
          </w:p>
        </w:tc>
        <w:tc>
          <w:tcPr>
            <w:tcW w:w="993"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iCs/>
                <w:color w:val="000000"/>
                <w:sz w:val="20"/>
              </w:rPr>
            </w:pPr>
            <w:r w:rsidRPr="00755CEC">
              <w:rPr>
                <w:i/>
                <w:iCs/>
                <w:color w:val="000000"/>
                <w:sz w:val="20"/>
              </w:rPr>
              <w:t>89</w:t>
            </w:r>
          </w:p>
        </w:tc>
        <w:tc>
          <w:tcPr>
            <w:tcW w:w="1244"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color w:val="000000"/>
                <w:sz w:val="20"/>
              </w:rPr>
            </w:pPr>
            <w:r w:rsidRPr="00755CEC">
              <w:rPr>
                <w:i/>
                <w:color w:val="000000"/>
                <w:sz w:val="20"/>
              </w:rPr>
              <w:t>-255,2</w:t>
            </w:r>
          </w:p>
        </w:tc>
        <w:tc>
          <w:tcPr>
            <w:tcW w:w="1591"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color w:val="000000"/>
                <w:sz w:val="20"/>
              </w:rPr>
            </w:pPr>
            <w:r w:rsidRPr="00755CEC">
              <w:rPr>
                <w:i/>
                <w:color w:val="000000"/>
                <w:sz w:val="20"/>
              </w:rPr>
              <w:t>95</w:t>
            </w:r>
          </w:p>
        </w:tc>
      </w:tr>
      <w:tr w:rsidR="005C6581" w:rsidRPr="005C2FBA" w:rsidTr="00FC1097">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C6581" w:rsidRPr="005C2FBA" w:rsidRDefault="005C6581" w:rsidP="005C6581">
            <w:pPr>
              <w:ind w:left="616"/>
              <w:rPr>
                <w:bCs/>
                <w:i/>
                <w:iCs/>
                <w:sz w:val="20"/>
              </w:rPr>
            </w:pPr>
            <w:r w:rsidRPr="005C2FBA">
              <w:rPr>
                <w:bCs/>
                <w:i/>
                <w:iCs/>
                <w:sz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5C6581" w:rsidRPr="00755CEC" w:rsidRDefault="005C6581" w:rsidP="005C6581">
            <w:pPr>
              <w:jc w:val="center"/>
              <w:rPr>
                <w:i/>
                <w:iCs/>
                <w:color w:val="000000"/>
                <w:sz w:val="20"/>
              </w:rPr>
            </w:pPr>
            <w:r w:rsidRPr="00755CEC">
              <w:rPr>
                <w:i/>
                <w:iCs/>
                <w:color w:val="000000"/>
                <w:sz w:val="20"/>
              </w:rPr>
              <w:t>542,5</w:t>
            </w:r>
          </w:p>
        </w:tc>
        <w:tc>
          <w:tcPr>
            <w:tcW w:w="1275" w:type="dxa"/>
            <w:tcBorders>
              <w:top w:val="nil"/>
              <w:left w:val="nil"/>
              <w:bottom w:val="single" w:sz="4" w:space="0" w:color="auto"/>
              <w:right w:val="single" w:sz="4" w:space="0" w:color="auto"/>
            </w:tcBorders>
            <w:shd w:val="clear" w:color="auto" w:fill="auto"/>
            <w:noWrap/>
            <w:vAlign w:val="center"/>
            <w:hideMark/>
          </w:tcPr>
          <w:p w:rsidR="005C6581" w:rsidRPr="00755CEC" w:rsidRDefault="005C6581" w:rsidP="005C6581">
            <w:pPr>
              <w:jc w:val="center"/>
              <w:rPr>
                <w:i/>
                <w:iCs/>
                <w:color w:val="000000"/>
                <w:sz w:val="20"/>
              </w:rPr>
            </w:pPr>
            <w:r w:rsidRPr="00755CEC">
              <w:rPr>
                <w:i/>
                <w:iCs/>
                <w:color w:val="000000"/>
                <w:sz w:val="20"/>
              </w:rPr>
              <w:t>539,5</w:t>
            </w:r>
          </w:p>
        </w:tc>
        <w:tc>
          <w:tcPr>
            <w:tcW w:w="993" w:type="dxa"/>
            <w:tcBorders>
              <w:top w:val="nil"/>
              <w:left w:val="nil"/>
              <w:bottom w:val="single" w:sz="4" w:space="0" w:color="auto"/>
              <w:right w:val="single" w:sz="4" w:space="0" w:color="auto"/>
            </w:tcBorders>
            <w:shd w:val="clear" w:color="auto" w:fill="auto"/>
            <w:noWrap/>
            <w:vAlign w:val="center"/>
            <w:hideMark/>
          </w:tcPr>
          <w:p w:rsidR="005C6581" w:rsidRPr="00755CEC" w:rsidRDefault="005C6581" w:rsidP="005C6581">
            <w:pPr>
              <w:jc w:val="center"/>
              <w:rPr>
                <w:i/>
                <w:iCs/>
                <w:color w:val="000000"/>
                <w:sz w:val="20"/>
              </w:rPr>
            </w:pPr>
            <w:r w:rsidRPr="00755CEC">
              <w:rPr>
                <w:i/>
                <w:iCs/>
                <w:color w:val="000000"/>
                <w:sz w:val="20"/>
              </w:rPr>
              <w:t>11</w:t>
            </w:r>
          </w:p>
        </w:tc>
        <w:tc>
          <w:tcPr>
            <w:tcW w:w="1244" w:type="dxa"/>
            <w:tcBorders>
              <w:top w:val="nil"/>
              <w:left w:val="nil"/>
              <w:bottom w:val="single" w:sz="4" w:space="0" w:color="auto"/>
              <w:right w:val="single" w:sz="4" w:space="0" w:color="auto"/>
            </w:tcBorders>
            <w:shd w:val="clear" w:color="auto" w:fill="auto"/>
            <w:vAlign w:val="center"/>
            <w:hideMark/>
          </w:tcPr>
          <w:p w:rsidR="005C6581" w:rsidRPr="00755CEC" w:rsidRDefault="005C6581" w:rsidP="005C6581">
            <w:pPr>
              <w:jc w:val="center"/>
              <w:rPr>
                <w:i/>
                <w:color w:val="000000"/>
                <w:sz w:val="20"/>
              </w:rPr>
            </w:pPr>
            <w:r w:rsidRPr="00755CEC">
              <w:rPr>
                <w:i/>
                <w:color w:val="000000"/>
                <w:sz w:val="20"/>
              </w:rPr>
              <w:t>-3,0</w:t>
            </w:r>
          </w:p>
        </w:tc>
        <w:tc>
          <w:tcPr>
            <w:tcW w:w="1591" w:type="dxa"/>
            <w:tcBorders>
              <w:top w:val="nil"/>
              <w:left w:val="nil"/>
              <w:bottom w:val="single" w:sz="4" w:space="0" w:color="auto"/>
              <w:right w:val="single" w:sz="4" w:space="0" w:color="auto"/>
            </w:tcBorders>
            <w:shd w:val="clear" w:color="auto" w:fill="auto"/>
            <w:noWrap/>
            <w:vAlign w:val="center"/>
            <w:hideMark/>
          </w:tcPr>
          <w:p w:rsidR="005C6581" w:rsidRPr="00755CEC" w:rsidRDefault="005C6581" w:rsidP="005C6581">
            <w:pPr>
              <w:jc w:val="center"/>
              <w:rPr>
                <w:i/>
                <w:color w:val="000000"/>
                <w:sz w:val="20"/>
              </w:rPr>
            </w:pPr>
            <w:r w:rsidRPr="00755CEC">
              <w:rPr>
                <w:i/>
                <w:color w:val="000000"/>
                <w:sz w:val="20"/>
              </w:rPr>
              <w:t>99</w:t>
            </w:r>
          </w:p>
        </w:tc>
      </w:tr>
      <w:tr w:rsidR="005C6581" w:rsidRPr="005C2FBA" w:rsidTr="00FC109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581" w:rsidRPr="005C2FBA" w:rsidRDefault="005C6581" w:rsidP="005C6581">
            <w:pPr>
              <w:rPr>
                <w:bCs/>
                <w:sz w:val="20"/>
              </w:rPr>
            </w:pPr>
            <w:r w:rsidRPr="005C2FBA">
              <w:rPr>
                <w:bCs/>
                <w:sz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color w:val="000000"/>
                <w:sz w:val="20"/>
              </w:rPr>
            </w:pPr>
            <w:r>
              <w:rPr>
                <w:color w:val="000000"/>
                <w:sz w:val="20"/>
              </w:rPr>
              <w:t>12 500,0</w:t>
            </w:r>
          </w:p>
        </w:tc>
        <w:tc>
          <w:tcPr>
            <w:tcW w:w="1275"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color w:val="000000"/>
                <w:sz w:val="20"/>
              </w:rPr>
            </w:pPr>
            <w:r>
              <w:rPr>
                <w:color w:val="000000"/>
                <w:sz w:val="20"/>
              </w:rPr>
              <w:t>12 500,0</w:t>
            </w:r>
          </w:p>
        </w:tc>
        <w:tc>
          <w:tcPr>
            <w:tcW w:w="993"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color w:val="000000"/>
                <w:sz w:val="20"/>
              </w:rPr>
            </w:pPr>
            <w:r>
              <w:rPr>
                <w:color w:val="000000"/>
                <w:sz w:val="20"/>
              </w:rPr>
              <w:t>72</w:t>
            </w:r>
          </w:p>
        </w:tc>
        <w:tc>
          <w:tcPr>
            <w:tcW w:w="1244"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color w:val="000000"/>
                <w:sz w:val="20"/>
              </w:rPr>
            </w:pPr>
            <w:r>
              <w:rPr>
                <w:color w:val="000000"/>
                <w:sz w:val="20"/>
              </w:rPr>
              <w:t>0,0</w:t>
            </w:r>
          </w:p>
        </w:tc>
        <w:tc>
          <w:tcPr>
            <w:tcW w:w="1591"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color w:val="000000"/>
                <w:sz w:val="20"/>
              </w:rPr>
            </w:pPr>
            <w:r>
              <w:rPr>
                <w:color w:val="000000"/>
                <w:sz w:val="20"/>
              </w:rPr>
              <w:t>100</w:t>
            </w:r>
          </w:p>
        </w:tc>
      </w:tr>
      <w:tr w:rsidR="005C6581" w:rsidRPr="005C2FBA" w:rsidTr="00FC10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C6581" w:rsidRPr="005C2FBA" w:rsidRDefault="005C6581" w:rsidP="005C6581">
            <w:pPr>
              <w:rPr>
                <w:b/>
                <w:bCs/>
                <w:sz w:val="20"/>
              </w:rPr>
            </w:pPr>
            <w:r w:rsidRPr="005C2FBA">
              <w:rPr>
                <w:b/>
                <w:bCs/>
                <w:sz w:val="20"/>
              </w:rPr>
              <w:t>Всего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b/>
                <w:bCs/>
                <w:color w:val="000000"/>
                <w:sz w:val="20"/>
              </w:rPr>
            </w:pPr>
            <w:r>
              <w:rPr>
                <w:b/>
                <w:bCs/>
                <w:color w:val="000000"/>
                <w:sz w:val="20"/>
              </w:rPr>
              <w:t>17 728,7</w:t>
            </w:r>
          </w:p>
        </w:tc>
        <w:tc>
          <w:tcPr>
            <w:tcW w:w="1275"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b/>
                <w:bCs/>
                <w:color w:val="000000"/>
                <w:sz w:val="20"/>
              </w:rPr>
            </w:pPr>
            <w:r>
              <w:rPr>
                <w:b/>
                <w:bCs/>
                <w:color w:val="000000"/>
                <w:sz w:val="20"/>
              </w:rPr>
              <w:t>17 470,5</w:t>
            </w:r>
          </w:p>
        </w:tc>
        <w:tc>
          <w:tcPr>
            <w:tcW w:w="993"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5C6581" w:rsidRDefault="005C6581" w:rsidP="005C6581">
            <w:pPr>
              <w:jc w:val="center"/>
              <w:rPr>
                <w:b/>
                <w:bCs/>
                <w:color w:val="000000"/>
                <w:sz w:val="20"/>
              </w:rPr>
            </w:pPr>
            <w:r>
              <w:rPr>
                <w:b/>
                <w:bCs/>
                <w:color w:val="000000"/>
                <w:sz w:val="20"/>
              </w:rPr>
              <w:t>-258,2</w:t>
            </w:r>
          </w:p>
        </w:tc>
        <w:tc>
          <w:tcPr>
            <w:tcW w:w="1591" w:type="dxa"/>
            <w:tcBorders>
              <w:top w:val="nil"/>
              <w:left w:val="nil"/>
              <w:bottom w:val="single" w:sz="4" w:space="0" w:color="auto"/>
              <w:right w:val="single" w:sz="4" w:space="0" w:color="auto"/>
            </w:tcBorders>
            <w:shd w:val="clear" w:color="auto" w:fill="auto"/>
            <w:noWrap/>
            <w:vAlign w:val="center"/>
            <w:hideMark/>
          </w:tcPr>
          <w:p w:rsidR="005C6581" w:rsidRDefault="005C6581" w:rsidP="005C6581">
            <w:pPr>
              <w:jc w:val="center"/>
              <w:rPr>
                <w:b/>
                <w:bCs/>
                <w:color w:val="000000"/>
                <w:sz w:val="20"/>
              </w:rPr>
            </w:pPr>
            <w:r>
              <w:rPr>
                <w:b/>
                <w:bCs/>
                <w:color w:val="000000"/>
                <w:sz w:val="20"/>
              </w:rPr>
              <w:t>99</w:t>
            </w:r>
          </w:p>
        </w:tc>
      </w:tr>
    </w:tbl>
    <w:p w:rsidR="008A1952" w:rsidRDefault="008A1952" w:rsidP="00B07C7D">
      <w:pPr>
        <w:autoSpaceDE w:val="0"/>
        <w:autoSpaceDN w:val="0"/>
        <w:adjustRightInd w:val="0"/>
        <w:ind w:firstLine="709"/>
        <w:jc w:val="both"/>
        <w:rPr>
          <w:szCs w:val="28"/>
        </w:rPr>
      </w:pPr>
    </w:p>
    <w:p w:rsidR="00B07C7D" w:rsidRDefault="00755CEC" w:rsidP="00B07C7D">
      <w:pPr>
        <w:autoSpaceDE w:val="0"/>
        <w:autoSpaceDN w:val="0"/>
        <w:adjustRightInd w:val="0"/>
        <w:ind w:firstLine="709"/>
        <w:jc w:val="both"/>
        <w:rPr>
          <w:szCs w:val="28"/>
        </w:rPr>
      </w:pPr>
      <w:r>
        <w:rPr>
          <w:szCs w:val="28"/>
        </w:rPr>
        <w:t xml:space="preserve">Невыполнение </w:t>
      </w:r>
      <w:r w:rsidR="00B07C7D" w:rsidRPr="00D052AD">
        <w:rPr>
          <w:szCs w:val="28"/>
        </w:rPr>
        <w:t>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sidR="00FC1097">
        <w:rPr>
          <w:szCs w:val="28"/>
        </w:rPr>
        <w:t>2</w:t>
      </w:r>
      <w:r>
        <w:rPr>
          <w:szCs w:val="28"/>
        </w:rPr>
        <w:t>5</w:t>
      </w:r>
      <w:r w:rsidR="00FC1097">
        <w:rPr>
          <w:szCs w:val="28"/>
        </w:rPr>
        <w:t>8</w:t>
      </w:r>
      <w:r w:rsidR="00B07C7D">
        <w:rPr>
          <w:szCs w:val="28"/>
        </w:rPr>
        <w:t>,</w:t>
      </w:r>
      <w:r>
        <w:rPr>
          <w:szCs w:val="28"/>
        </w:rPr>
        <w:t>2</w:t>
      </w:r>
      <w:r w:rsidR="00B07C7D">
        <w:rPr>
          <w:szCs w:val="28"/>
        </w:rPr>
        <w:t xml:space="preserve"> тыс.руб.</w:t>
      </w:r>
      <w:r w:rsidR="00B07C7D" w:rsidRPr="00D052AD">
        <w:rPr>
          <w:szCs w:val="28"/>
        </w:rPr>
        <w:t xml:space="preserve"> </w:t>
      </w:r>
      <w:r>
        <w:rPr>
          <w:szCs w:val="28"/>
        </w:rPr>
        <w:t xml:space="preserve">сложилось </w:t>
      </w:r>
      <w:r w:rsidR="00B07C7D">
        <w:rPr>
          <w:szCs w:val="28"/>
        </w:rPr>
        <w:t xml:space="preserve">по группе «Налоговые и неналоговые доходы», в том числе: </w:t>
      </w:r>
    </w:p>
    <w:p w:rsidR="00755CEC" w:rsidRPr="00D052AD" w:rsidRDefault="00B07C7D" w:rsidP="00755CEC">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w:t>
      </w:r>
      <w:r w:rsidR="00755CEC">
        <w:rPr>
          <w:szCs w:val="28"/>
        </w:rPr>
        <w:t xml:space="preserve"> 4</w:t>
      </w:r>
      <w:r w:rsidR="005C2FBA">
        <w:rPr>
          <w:szCs w:val="28"/>
        </w:rPr>
        <w:t> </w:t>
      </w:r>
      <w:r w:rsidR="00755CEC">
        <w:rPr>
          <w:szCs w:val="28"/>
        </w:rPr>
        <w:t>431</w:t>
      </w:r>
      <w:r w:rsidR="005C2FBA">
        <w:rPr>
          <w:szCs w:val="28"/>
        </w:rPr>
        <w:t>,</w:t>
      </w:r>
      <w:r w:rsidR="00755CEC">
        <w:rPr>
          <w:szCs w:val="28"/>
        </w:rPr>
        <w:t>0</w:t>
      </w:r>
      <w:r>
        <w:rPr>
          <w:szCs w:val="28"/>
        </w:rPr>
        <w:t xml:space="preserve"> тыс.руб.</w:t>
      </w:r>
      <w:r w:rsidRPr="00D052AD">
        <w:rPr>
          <w:szCs w:val="28"/>
        </w:rPr>
        <w:t xml:space="preserve"> </w:t>
      </w:r>
      <w:r w:rsidR="00755CEC">
        <w:rPr>
          <w:szCs w:val="28"/>
        </w:rPr>
        <w:t>на 255,2 тыс.руб. ниже планового показателя или на 5%</w:t>
      </w:r>
      <w:r w:rsidR="00755CEC" w:rsidRPr="00D052AD">
        <w:rPr>
          <w:szCs w:val="28"/>
        </w:rPr>
        <w:t>;</w:t>
      </w:r>
    </w:p>
    <w:p w:rsidR="00B6365D" w:rsidRPr="00D052AD" w:rsidRDefault="00B07C7D" w:rsidP="00B6365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755CEC">
        <w:rPr>
          <w:szCs w:val="28"/>
        </w:rPr>
        <w:t>539</w:t>
      </w:r>
      <w:r w:rsidR="005C2FBA">
        <w:rPr>
          <w:szCs w:val="28"/>
        </w:rPr>
        <w:t>,</w:t>
      </w:r>
      <w:r w:rsidR="00755CEC">
        <w:rPr>
          <w:szCs w:val="28"/>
        </w:rPr>
        <w:t>5</w:t>
      </w:r>
      <w:r>
        <w:rPr>
          <w:szCs w:val="28"/>
        </w:rPr>
        <w:t xml:space="preserve"> </w:t>
      </w:r>
      <w:r w:rsidRPr="00D052AD">
        <w:rPr>
          <w:szCs w:val="28"/>
        </w:rPr>
        <w:t>тыс.руб</w:t>
      </w:r>
      <w:r>
        <w:rPr>
          <w:szCs w:val="28"/>
        </w:rPr>
        <w:t>.</w:t>
      </w:r>
      <w:r w:rsidRPr="00D052AD">
        <w:rPr>
          <w:szCs w:val="28"/>
        </w:rPr>
        <w:t xml:space="preserve">, </w:t>
      </w:r>
      <w:r w:rsidR="007425F3">
        <w:rPr>
          <w:szCs w:val="28"/>
        </w:rPr>
        <w:t>что составило 1 %</w:t>
      </w:r>
      <w:r w:rsidR="00B6365D">
        <w:rPr>
          <w:szCs w:val="28"/>
        </w:rPr>
        <w:t xml:space="preserve"> </w:t>
      </w:r>
      <w:r w:rsidR="00755CEC">
        <w:rPr>
          <w:szCs w:val="28"/>
        </w:rPr>
        <w:t>ниже</w:t>
      </w:r>
      <w:r w:rsidR="00B6365D">
        <w:rPr>
          <w:szCs w:val="28"/>
        </w:rPr>
        <w:t xml:space="preserve"> планового показателя.</w:t>
      </w:r>
    </w:p>
    <w:p w:rsidR="00B6365D" w:rsidRDefault="00B6365D" w:rsidP="00B07C7D">
      <w:pPr>
        <w:autoSpaceDE w:val="0"/>
        <w:autoSpaceDN w:val="0"/>
        <w:adjustRightInd w:val="0"/>
        <w:ind w:firstLine="709"/>
        <w:jc w:val="both"/>
      </w:pPr>
      <w:r w:rsidRPr="00B86378">
        <w:t xml:space="preserve">Безвозмездные поступления бюджетов других </w:t>
      </w:r>
      <w:r w:rsidR="00D639A5" w:rsidRPr="00B86378">
        <w:t xml:space="preserve">уровней </w:t>
      </w:r>
      <w:r w:rsidR="00755CEC">
        <w:t>12</w:t>
      </w:r>
      <w:r>
        <w:t> </w:t>
      </w:r>
      <w:r w:rsidR="00755CEC">
        <w:t>500</w:t>
      </w:r>
      <w:r>
        <w:t>,</w:t>
      </w:r>
      <w:r w:rsidR="00755CEC">
        <w:t>0</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45737">
        <w:t>3</w:t>
      </w:r>
      <w:r>
        <w:t xml:space="preserve"> (тыс.руб.)</w:t>
      </w:r>
    </w:p>
    <w:tbl>
      <w:tblPr>
        <w:tblW w:w="10363" w:type="dxa"/>
        <w:tblInd w:w="93" w:type="dxa"/>
        <w:tblLook w:val="04A0" w:firstRow="1" w:lastRow="0" w:firstColumn="1" w:lastColumn="0" w:noHBand="0" w:noVBand="1"/>
      </w:tblPr>
      <w:tblGrid>
        <w:gridCol w:w="3250"/>
        <w:gridCol w:w="954"/>
        <w:gridCol w:w="1439"/>
        <w:gridCol w:w="1234"/>
        <w:gridCol w:w="1481"/>
        <w:gridCol w:w="845"/>
        <w:gridCol w:w="1267"/>
      </w:tblGrid>
      <w:tr w:rsidR="005E6478" w:rsidRPr="005E6478" w:rsidTr="005E647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2D6C08" w:rsidP="005E6478">
            <w:pPr>
              <w:jc w:val="center"/>
              <w:rPr>
                <w:sz w:val="20"/>
              </w:rPr>
            </w:pPr>
            <w:r w:rsidRPr="002D6C08">
              <w:rPr>
                <w:sz w:val="20"/>
              </w:rPr>
              <w:t>Данные Управления финансов</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proofErr w:type="spellStart"/>
            <w:proofErr w:type="gramStart"/>
            <w:r w:rsidRPr="005E6478">
              <w:rPr>
                <w:sz w:val="20"/>
              </w:rPr>
              <w:t>Откло</w:t>
            </w:r>
            <w:r>
              <w:rPr>
                <w:sz w:val="20"/>
              </w:rPr>
              <w:t>-</w:t>
            </w:r>
            <w:r w:rsidRPr="005E6478">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6478" w:rsidRDefault="005E6478" w:rsidP="005E6478">
            <w:pPr>
              <w:jc w:val="center"/>
              <w:rPr>
                <w:sz w:val="20"/>
              </w:rPr>
            </w:pPr>
            <w:r w:rsidRPr="005E6478">
              <w:rPr>
                <w:sz w:val="20"/>
              </w:rPr>
              <w:t>Темп роста/</w:t>
            </w:r>
          </w:p>
          <w:p w:rsidR="005E6478" w:rsidRPr="005E6478" w:rsidRDefault="005E6478" w:rsidP="005E6478">
            <w:pPr>
              <w:jc w:val="center"/>
              <w:rPr>
                <w:sz w:val="20"/>
              </w:rPr>
            </w:pPr>
            <w:r w:rsidRPr="005E6478">
              <w:rPr>
                <w:sz w:val="20"/>
              </w:rPr>
              <w:t>снижения</w:t>
            </w:r>
          </w:p>
        </w:tc>
      </w:tr>
      <w:tr w:rsidR="0048310F"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8310F" w:rsidRPr="005E6478" w:rsidRDefault="0048310F" w:rsidP="0048310F">
            <w:pPr>
              <w:rPr>
                <w:sz w:val="20"/>
              </w:rPr>
            </w:pPr>
            <w:r w:rsidRPr="005E6478">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4 686,2</w:t>
            </w:r>
          </w:p>
        </w:tc>
        <w:tc>
          <w:tcPr>
            <w:tcW w:w="1449"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42</w:t>
            </w:r>
          </w:p>
        </w:tc>
        <w:tc>
          <w:tcPr>
            <w:tcW w:w="10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4 970,5</w:t>
            </w:r>
          </w:p>
        </w:tc>
        <w:tc>
          <w:tcPr>
            <w:tcW w:w="1492"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28</w:t>
            </w:r>
          </w:p>
        </w:tc>
        <w:tc>
          <w:tcPr>
            <w:tcW w:w="85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284,3</w:t>
            </w:r>
          </w:p>
        </w:tc>
        <w:tc>
          <w:tcPr>
            <w:tcW w:w="1276"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6</w:t>
            </w:r>
          </w:p>
        </w:tc>
      </w:tr>
      <w:tr w:rsidR="0048310F"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8310F" w:rsidRPr="005E6478" w:rsidRDefault="0048310F" w:rsidP="0048310F">
            <w:pPr>
              <w:ind w:left="616"/>
              <w:rPr>
                <w:i/>
                <w:sz w:val="20"/>
              </w:rPr>
            </w:pPr>
            <w:r w:rsidRPr="005E6478">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i/>
                <w:iCs/>
                <w:color w:val="000000"/>
                <w:sz w:val="20"/>
              </w:rPr>
            </w:pPr>
            <w:r>
              <w:rPr>
                <w:i/>
                <w:iCs/>
                <w:color w:val="000000"/>
                <w:sz w:val="20"/>
              </w:rPr>
              <w:t>4 365,4</w:t>
            </w:r>
          </w:p>
        </w:tc>
        <w:tc>
          <w:tcPr>
            <w:tcW w:w="1449"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93</w:t>
            </w:r>
          </w:p>
        </w:tc>
        <w:tc>
          <w:tcPr>
            <w:tcW w:w="1060"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iCs/>
                <w:color w:val="000000"/>
                <w:sz w:val="20"/>
              </w:rPr>
            </w:pPr>
            <w:r w:rsidRPr="0048310F">
              <w:rPr>
                <w:i/>
                <w:iCs/>
                <w:color w:val="000000"/>
                <w:sz w:val="20"/>
              </w:rPr>
              <w:t>4 431,0</w:t>
            </w:r>
          </w:p>
        </w:tc>
        <w:tc>
          <w:tcPr>
            <w:tcW w:w="1492"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89</w:t>
            </w:r>
          </w:p>
        </w:tc>
        <w:tc>
          <w:tcPr>
            <w:tcW w:w="850"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65,6</w:t>
            </w:r>
          </w:p>
        </w:tc>
        <w:tc>
          <w:tcPr>
            <w:tcW w:w="1276"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2</w:t>
            </w:r>
          </w:p>
        </w:tc>
      </w:tr>
      <w:tr w:rsidR="0048310F"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8310F" w:rsidRPr="005E6478" w:rsidRDefault="0048310F" w:rsidP="0048310F">
            <w:pPr>
              <w:ind w:left="616"/>
              <w:rPr>
                <w:i/>
                <w:sz w:val="20"/>
              </w:rPr>
            </w:pPr>
            <w:r w:rsidRPr="005E6478">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i/>
                <w:iCs/>
                <w:color w:val="000000"/>
                <w:sz w:val="20"/>
              </w:rPr>
            </w:pPr>
            <w:r>
              <w:rPr>
                <w:i/>
                <w:iCs/>
                <w:color w:val="000000"/>
                <w:sz w:val="20"/>
              </w:rPr>
              <w:t>320,8</w:t>
            </w:r>
          </w:p>
        </w:tc>
        <w:tc>
          <w:tcPr>
            <w:tcW w:w="1449"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7</w:t>
            </w:r>
          </w:p>
        </w:tc>
        <w:tc>
          <w:tcPr>
            <w:tcW w:w="1060"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iCs/>
                <w:color w:val="000000"/>
                <w:sz w:val="20"/>
              </w:rPr>
            </w:pPr>
            <w:r w:rsidRPr="0048310F">
              <w:rPr>
                <w:i/>
                <w:iCs/>
                <w:color w:val="000000"/>
                <w:sz w:val="20"/>
              </w:rPr>
              <w:t>539,5</w:t>
            </w:r>
          </w:p>
        </w:tc>
        <w:tc>
          <w:tcPr>
            <w:tcW w:w="1492"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218,7</w:t>
            </w:r>
          </w:p>
        </w:tc>
        <w:tc>
          <w:tcPr>
            <w:tcW w:w="1276" w:type="dxa"/>
            <w:tcBorders>
              <w:top w:val="nil"/>
              <w:left w:val="nil"/>
              <w:bottom w:val="single" w:sz="4" w:space="0" w:color="auto"/>
              <w:right w:val="single" w:sz="4" w:space="0" w:color="auto"/>
            </w:tcBorders>
            <w:shd w:val="clear" w:color="auto" w:fill="auto"/>
            <w:noWrap/>
            <w:vAlign w:val="center"/>
            <w:hideMark/>
          </w:tcPr>
          <w:p w:rsidR="0048310F" w:rsidRPr="0048310F" w:rsidRDefault="0048310F" w:rsidP="0048310F">
            <w:pPr>
              <w:jc w:val="center"/>
              <w:rPr>
                <w:i/>
                <w:color w:val="000000"/>
                <w:sz w:val="20"/>
              </w:rPr>
            </w:pPr>
            <w:r w:rsidRPr="0048310F">
              <w:rPr>
                <w:i/>
                <w:color w:val="000000"/>
                <w:sz w:val="20"/>
              </w:rPr>
              <w:t>68</w:t>
            </w:r>
          </w:p>
        </w:tc>
      </w:tr>
      <w:tr w:rsidR="0048310F"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8310F" w:rsidRPr="005E6478" w:rsidRDefault="0048310F" w:rsidP="0048310F">
            <w:pPr>
              <w:rPr>
                <w:sz w:val="20"/>
              </w:rPr>
            </w:pPr>
            <w:r w:rsidRPr="005E6478">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6 399,9</w:t>
            </w:r>
          </w:p>
        </w:tc>
        <w:tc>
          <w:tcPr>
            <w:tcW w:w="1449"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58</w:t>
            </w:r>
          </w:p>
        </w:tc>
        <w:tc>
          <w:tcPr>
            <w:tcW w:w="10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12 500,0</w:t>
            </w:r>
          </w:p>
        </w:tc>
        <w:tc>
          <w:tcPr>
            <w:tcW w:w="1492"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6 100,1</w:t>
            </w:r>
          </w:p>
        </w:tc>
        <w:tc>
          <w:tcPr>
            <w:tcW w:w="1276"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color w:val="000000"/>
                <w:sz w:val="20"/>
              </w:rPr>
            </w:pPr>
            <w:r>
              <w:rPr>
                <w:color w:val="000000"/>
                <w:sz w:val="20"/>
              </w:rPr>
              <w:t>95</w:t>
            </w:r>
          </w:p>
        </w:tc>
      </w:tr>
      <w:tr w:rsidR="0048310F"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8310F" w:rsidRPr="005E6478" w:rsidRDefault="0048310F" w:rsidP="0048310F">
            <w:pPr>
              <w:rPr>
                <w:b/>
                <w:bCs/>
                <w:sz w:val="20"/>
              </w:rPr>
            </w:pPr>
            <w:r w:rsidRPr="005E6478">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11 086,1</w:t>
            </w:r>
          </w:p>
        </w:tc>
        <w:tc>
          <w:tcPr>
            <w:tcW w:w="1449"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17 470,5</w:t>
            </w:r>
          </w:p>
        </w:tc>
        <w:tc>
          <w:tcPr>
            <w:tcW w:w="1492"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6 384,4</w:t>
            </w:r>
          </w:p>
        </w:tc>
        <w:tc>
          <w:tcPr>
            <w:tcW w:w="1276" w:type="dxa"/>
            <w:tcBorders>
              <w:top w:val="nil"/>
              <w:left w:val="nil"/>
              <w:bottom w:val="single" w:sz="4" w:space="0" w:color="auto"/>
              <w:right w:val="single" w:sz="4" w:space="0" w:color="auto"/>
            </w:tcBorders>
            <w:shd w:val="clear" w:color="auto" w:fill="auto"/>
            <w:noWrap/>
            <w:vAlign w:val="center"/>
            <w:hideMark/>
          </w:tcPr>
          <w:p w:rsidR="0048310F" w:rsidRDefault="0048310F" w:rsidP="0048310F">
            <w:pPr>
              <w:jc w:val="center"/>
              <w:rPr>
                <w:b/>
                <w:bCs/>
                <w:color w:val="000000"/>
                <w:sz w:val="20"/>
              </w:rPr>
            </w:pPr>
            <w:r>
              <w:rPr>
                <w:b/>
                <w:bCs/>
                <w:color w:val="000000"/>
                <w:sz w:val="20"/>
              </w:rPr>
              <w:t>58</w:t>
            </w:r>
          </w:p>
        </w:tc>
      </w:tr>
    </w:tbl>
    <w:p w:rsidR="00726677" w:rsidRPr="00FF3CE4" w:rsidRDefault="00726677" w:rsidP="00726677">
      <w:pPr>
        <w:autoSpaceDE w:val="0"/>
        <w:autoSpaceDN w:val="0"/>
        <w:adjustRightInd w:val="0"/>
        <w:ind w:firstLine="709"/>
        <w:jc w:val="both"/>
        <w:rPr>
          <w:szCs w:val="28"/>
        </w:rPr>
      </w:pPr>
      <w:r w:rsidRPr="00FF3CE4">
        <w:rPr>
          <w:szCs w:val="28"/>
        </w:rPr>
        <w:t xml:space="preserve">Как и в предыдущем году, доля </w:t>
      </w:r>
      <w:r>
        <w:rPr>
          <w:szCs w:val="28"/>
        </w:rPr>
        <w:t>безвозмездных поступлений занимает наибольший удельный вес –</w:t>
      </w:r>
      <w:r w:rsidR="0048310F">
        <w:rPr>
          <w:szCs w:val="28"/>
        </w:rPr>
        <w:t>72</w:t>
      </w:r>
      <w:r>
        <w:rPr>
          <w:szCs w:val="28"/>
        </w:rPr>
        <w:t>%</w:t>
      </w:r>
      <w:r w:rsidR="005E5D18">
        <w:rPr>
          <w:szCs w:val="28"/>
        </w:rPr>
        <w:t>, н</w:t>
      </w:r>
      <w:r w:rsidR="005E5D18" w:rsidRPr="005E5D18">
        <w:rPr>
          <w:szCs w:val="28"/>
        </w:rPr>
        <w:t>алоговые и неналоговые доходы</w:t>
      </w:r>
      <w:r w:rsidR="005E5D18">
        <w:rPr>
          <w:szCs w:val="28"/>
        </w:rPr>
        <w:t xml:space="preserve"> -28%</w:t>
      </w:r>
      <w:r>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726677">
        <w:rPr>
          <w:szCs w:val="28"/>
        </w:rPr>
        <w:t xml:space="preserve">увеличилась </w:t>
      </w:r>
      <w:r w:rsidR="00726677" w:rsidRPr="00FF3CE4">
        <w:rPr>
          <w:szCs w:val="28"/>
        </w:rPr>
        <w:t>на</w:t>
      </w:r>
      <w:r w:rsidRPr="00FF3CE4">
        <w:rPr>
          <w:szCs w:val="28"/>
        </w:rPr>
        <w:t xml:space="preserve"> </w:t>
      </w:r>
      <w:r w:rsidR="0048310F">
        <w:rPr>
          <w:szCs w:val="28"/>
        </w:rPr>
        <w:t>6 384</w:t>
      </w:r>
      <w:r w:rsidR="005E6478">
        <w:rPr>
          <w:szCs w:val="28"/>
        </w:rPr>
        <w:t>,</w:t>
      </w:r>
      <w:r w:rsidR="0048310F">
        <w:rPr>
          <w:szCs w:val="28"/>
        </w:rPr>
        <w:t>4</w:t>
      </w:r>
      <w:r w:rsidRPr="00FF3CE4">
        <w:rPr>
          <w:szCs w:val="28"/>
        </w:rPr>
        <w:t xml:space="preserve"> тыс. руб</w:t>
      </w:r>
      <w:r>
        <w:rPr>
          <w:szCs w:val="28"/>
        </w:rPr>
        <w:t>., в том числе:</w:t>
      </w:r>
    </w:p>
    <w:p w:rsidR="00B01BDD" w:rsidRPr="00927C4F"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увеличение </w:t>
      </w:r>
      <w:r w:rsidRPr="00FF3CE4">
        <w:rPr>
          <w:szCs w:val="28"/>
        </w:rPr>
        <w:t xml:space="preserve">налоговых </w:t>
      </w:r>
      <w:r w:rsidR="00726677" w:rsidRPr="00FF3CE4">
        <w:rPr>
          <w:szCs w:val="28"/>
        </w:rPr>
        <w:t xml:space="preserve">доходов </w:t>
      </w:r>
      <w:r w:rsidR="00726677">
        <w:rPr>
          <w:szCs w:val="28"/>
        </w:rPr>
        <w:t>на</w:t>
      </w:r>
      <w:r w:rsidR="00726677" w:rsidRPr="00FF3CE4">
        <w:rPr>
          <w:szCs w:val="28"/>
        </w:rPr>
        <w:t xml:space="preserve"> </w:t>
      </w:r>
      <w:r w:rsidR="0048310F">
        <w:rPr>
          <w:szCs w:val="28"/>
        </w:rPr>
        <w:t>6</w:t>
      </w:r>
      <w:r w:rsidR="00726677">
        <w:rPr>
          <w:szCs w:val="28"/>
        </w:rPr>
        <w:t>5</w:t>
      </w:r>
      <w:r w:rsidR="005E6478">
        <w:rPr>
          <w:szCs w:val="28"/>
        </w:rPr>
        <w:t>,</w:t>
      </w:r>
      <w:r w:rsidR="0048310F">
        <w:rPr>
          <w:szCs w:val="28"/>
        </w:rPr>
        <w:t>6</w:t>
      </w:r>
      <w:r w:rsidRPr="00FF3CE4">
        <w:rPr>
          <w:szCs w:val="28"/>
        </w:rPr>
        <w:t xml:space="preserve"> тыс.руб</w:t>
      </w:r>
      <w:r w:rsidRPr="00B256E7">
        <w:rPr>
          <w:szCs w:val="28"/>
        </w:rPr>
        <w:t>. (</w:t>
      </w:r>
      <w:r w:rsidRPr="00EA09E3">
        <w:rPr>
          <w:szCs w:val="28"/>
        </w:rPr>
        <w:t xml:space="preserve">за счет </w:t>
      </w:r>
      <w:r w:rsidR="00E17913" w:rsidRPr="00EA09E3">
        <w:rPr>
          <w:szCs w:val="28"/>
        </w:rPr>
        <w:t>акцизов по подакцизным товарам</w:t>
      </w:r>
      <w:r w:rsidR="00726677" w:rsidRPr="00B256E7">
        <w:rPr>
          <w:szCs w:val="28"/>
        </w:rPr>
        <w:t>)</w:t>
      </w:r>
      <w:r w:rsidR="00726677">
        <w:rPr>
          <w:szCs w:val="28"/>
        </w:rPr>
        <w:t xml:space="preserve"> и</w:t>
      </w:r>
      <w:r>
        <w:rPr>
          <w:szCs w:val="28"/>
        </w:rPr>
        <w:t xml:space="preserve"> не</w:t>
      </w:r>
      <w:r w:rsidRPr="00FF3CE4">
        <w:rPr>
          <w:szCs w:val="28"/>
        </w:rPr>
        <w:t xml:space="preserve">налоговых доходов </w:t>
      </w:r>
      <w:r>
        <w:rPr>
          <w:szCs w:val="28"/>
        </w:rPr>
        <w:t xml:space="preserve">на </w:t>
      </w:r>
      <w:r w:rsidR="00635A38">
        <w:rPr>
          <w:szCs w:val="28"/>
        </w:rPr>
        <w:t>218</w:t>
      </w:r>
      <w:r w:rsidR="005E6478">
        <w:rPr>
          <w:szCs w:val="28"/>
        </w:rPr>
        <w:t>,</w:t>
      </w:r>
      <w:r w:rsidR="00635A38">
        <w:rPr>
          <w:szCs w:val="28"/>
        </w:rPr>
        <w:t>7</w:t>
      </w:r>
      <w:r>
        <w:rPr>
          <w:szCs w:val="28"/>
        </w:rPr>
        <w:t xml:space="preserve"> тыс.руб. (</w:t>
      </w:r>
      <w:r w:rsidR="00927C4F">
        <w:rPr>
          <w:szCs w:val="28"/>
        </w:rPr>
        <w:t xml:space="preserve">за счет </w:t>
      </w:r>
      <w:r w:rsidR="00635A38">
        <w:rPr>
          <w:szCs w:val="28"/>
        </w:rPr>
        <w:t>п</w:t>
      </w:r>
      <w:r w:rsidR="00635A38" w:rsidRPr="00635A38">
        <w:rPr>
          <w:szCs w:val="28"/>
        </w:rPr>
        <w:t>рочи</w:t>
      </w:r>
      <w:r w:rsidR="00635A38">
        <w:rPr>
          <w:szCs w:val="28"/>
        </w:rPr>
        <w:t>х</w:t>
      </w:r>
      <w:r w:rsidR="00635A38" w:rsidRPr="00635A38">
        <w:rPr>
          <w:szCs w:val="28"/>
        </w:rPr>
        <w:t xml:space="preserve"> поступлени</w:t>
      </w:r>
      <w:r w:rsidR="00635A38">
        <w:rPr>
          <w:szCs w:val="28"/>
        </w:rPr>
        <w:t>й</w:t>
      </w:r>
      <w:r w:rsidR="00635A38" w:rsidRPr="00635A38">
        <w:rPr>
          <w:szCs w:val="28"/>
        </w:rPr>
        <w:t xml:space="preserve"> от использования имущества</w:t>
      </w:r>
      <w:r w:rsidR="00635A38">
        <w:rPr>
          <w:szCs w:val="28"/>
        </w:rPr>
        <w:t>, находящегося в собственности поселения</w:t>
      </w:r>
      <w:r w:rsidRPr="00927C4F">
        <w:t>)</w:t>
      </w:r>
      <w:r w:rsidRPr="00927C4F">
        <w:rPr>
          <w:szCs w:val="28"/>
        </w:rPr>
        <w:t>;</w:t>
      </w:r>
    </w:p>
    <w:p w:rsidR="002B6AC3" w:rsidRDefault="00635A38" w:rsidP="00635A38">
      <w:pPr>
        <w:autoSpaceDE w:val="0"/>
        <w:autoSpaceDN w:val="0"/>
        <w:adjustRightInd w:val="0"/>
        <w:ind w:firstLine="709"/>
        <w:jc w:val="both"/>
        <w:rPr>
          <w:szCs w:val="28"/>
        </w:rPr>
      </w:pPr>
      <w:r>
        <w:rPr>
          <w:szCs w:val="28"/>
        </w:rPr>
        <w:t xml:space="preserve">- за счет роста объема безвозмездных поступлений на </w:t>
      </w:r>
      <w:r w:rsidR="002B6AC3">
        <w:rPr>
          <w:szCs w:val="28"/>
        </w:rPr>
        <w:t>6 100</w:t>
      </w:r>
      <w:r>
        <w:rPr>
          <w:szCs w:val="28"/>
        </w:rPr>
        <w:t>,1 тыс.руб. в связи с выделением в 2016 году в большем объеме прочих межбюджетных трансфертов, п</w:t>
      </w:r>
      <w:r w:rsidR="002B6AC3">
        <w:rPr>
          <w:szCs w:val="28"/>
        </w:rPr>
        <w:t>ередаваемых бюджетам поселений.</w:t>
      </w:r>
    </w:p>
    <w:p w:rsidR="00B01BDD" w:rsidRDefault="00B01BDD" w:rsidP="00635A38">
      <w:pPr>
        <w:autoSpaceDE w:val="0"/>
        <w:autoSpaceDN w:val="0"/>
        <w:adjustRightInd w:val="0"/>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2B6AC3">
        <w:t>89</w:t>
      </w:r>
      <w:r w:rsidR="007978EA">
        <w:t xml:space="preserve">%, </w:t>
      </w:r>
      <w:r>
        <w:t xml:space="preserve">неналоговых </w:t>
      </w:r>
      <w:r w:rsidR="007978EA">
        <w:t xml:space="preserve">- </w:t>
      </w:r>
      <w:r w:rsidR="002B6AC3">
        <w:t>11</w:t>
      </w:r>
      <w:r>
        <w:t xml:space="preserve">%. </w:t>
      </w: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057AB7">
        <w:rPr>
          <w:szCs w:val="28"/>
        </w:rPr>
        <w:t>ниж</w:t>
      </w:r>
      <w:r>
        <w:rPr>
          <w:szCs w:val="28"/>
        </w:rPr>
        <w:t>е</w:t>
      </w:r>
      <w:r w:rsidRPr="00E92DE6">
        <w:rPr>
          <w:szCs w:val="28"/>
        </w:rPr>
        <w:t xml:space="preserve"> утвержденных</w:t>
      </w:r>
      <w:r>
        <w:rPr>
          <w:szCs w:val="28"/>
        </w:rPr>
        <w:t xml:space="preserve"> </w:t>
      </w:r>
      <w:r w:rsidRPr="00E92DE6">
        <w:rPr>
          <w:szCs w:val="28"/>
        </w:rPr>
        <w:t xml:space="preserve">бюджетных назначений на </w:t>
      </w:r>
      <w:r w:rsidR="0026420A">
        <w:rPr>
          <w:szCs w:val="28"/>
        </w:rPr>
        <w:t>2</w:t>
      </w:r>
      <w:r w:rsidR="00057AB7">
        <w:rPr>
          <w:szCs w:val="28"/>
        </w:rPr>
        <w:t>55</w:t>
      </w:r>
      <w:r w:rsidR="00924A68">
        <w:rPr>
          <w:szCs w:val="28"/>
        </w:rPr>
        <w:t>,</w:t>
      </w:r>
      <w:r w:rsidR="00057AB7">
        <w:rPr>
          <w:szCs w:val="28"/>
        </w:rPr>
        <w:t>2</w:t>
      </w:r>
      <w:r w:rsidRPr="00E92DE6">
        <w:rPr>
          <w:szCs w:val="28"/>
        </w:rPr>
        <w:t xml:space="preserve"> тыс.руб</w:t>
      </w:r>
      <w:r>
        <w:rPr>
          <w:szCs w:val="28"/>
        </w:rPr>
        <w:t>.</w:t>
      </w:r>
      <w:r w:rsidRPr="00E92DE6">
        <w:rPr>
          <w:szCs w:val="28"/>
        </w:rPr>
        <w:t xml:space="preserve"> (</w:t>
      </w:r>
      <w:r>
        <w:rPr>
          <w:szCs w:val="28"/>
        </w:rPr>
        <w:t xml:space="preserve">на </w:t>
      </w:r>
      <w:r w:rsidR="00057AB7">
        <w:rPr>
          <w:szCs w:val="28"/>
        </w:rPr>
        <w:t>5</w:t>
      </w:r>
      <w:r w:rsidRPr="00E92DE6">
        <w:rPr>
          <w:szCs w:val="28"/>
        </w:rPr>
        <w:t xml:space="preserve">%) и составили </w:t>
      </w:r>
      <w:r w:rsidR="00057AB7">
        <w:rPr>
          <w:szCs w:val="28"/>
        </w:rPr>
        <w:t>4</w:t>
      </w:r>
      <w:r w:rsidR="00924A68">
        <w:rPr>
          <w:szCs w:val="28"/>
        </w:rPr>
        <w:t> </w:t>
      </w:r>
      <w:r w:rsidR="00057AB7">
        <w:rPr>
          <w:szCs w:val="28"/>
        </w:rPr>
        <w:t>431</w:t>
      </w:r>
      <w:r w:rsidR="00924A68">
        <w:rPr>
          <w:szCs w:val="28"/>
        </w:rPr>
        <w:t>,</w:t>
      </w:r>
      <w:r w:rsidR="00057AB7">
        <w:rPr>
          <w:szCs w:val="28"/>
        </w:rPr>
        <w:t>0</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945737">
        <w:t>4</w:t>
      </w:r>
      <w:r>
        <w:t xml:space="preserve"> </w:t>
      </w:r>
      <w:r w:rsidR="00FC4B5A">
        <w:t>(тыс.руб.)</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5E6478" w:rsidRPr="005E6478" w:rsidTr="00924A68">
        <w:trPr>
          <w:trHeight w:val="2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677B9" w:rsidP="005E6478">
            <w:pPr>
              <w:jc w:val="center"/>
              <w:rPr>
                <w:sz w:val="20"/>
              </w:rPr>
            </w:pPr>
            <w:r w:rsidRPr="005677B9">
              <w:rPr>
                <w:sz w:val="20"/>
              </w:rPr>
              <w:t>Данные Управления финансов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 выполнения</w:t>
            </w:r>
          </w:p>
        </w:tc>
      </w:tr>
      <w:tr w:rsidR="00473070"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73070" w:rsidRPr="005E6478" w:rsidRDefault="00473070" w:rsidP="00473070">
            <w:pPr>
              <w:rPr>
                <w:b/>
                <w:bCs/>
                <w:i/>
                <w:iCs/>
                <w:sz w:val="20"/>
              </w:rPr>
            </w:pPr>
            <w:r w:rsidRPr="005E6478">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b/>
                <w:bCs/>
                <w:i/>
                <w:iCs/>
                <w:color w:val="000000"/>
                <w:sz w:val="20"/>
              </w:rPr>
            </w:pPr>
            <w:r>
              <w:rPr>
                <w:b/>
                <w:bCs/>
                <w:i/>
                <w:iCs/>
                <w:color w:val="000000"/>
                <w:sz w:val="20"/>
              </w:rPr>
              <w:t>4 686,2</w:t>
            </w:r>
          </w:p>
        </w:tc>
        <w:tc>
          <w:tcPr>
            <w:tcW w:w="1417"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b/>
                <w:bCs/>
                <w:i/>
                <w:iCs/>
                <w:color w:val="000000"/>
                <w:sz w:val="20"/>
              </w:rPr>
            </w:pPr>
            <w:r>
              <w:rPr>
                <w:b/>
                <w:bCs/>
                <w:i/>
                <w:iCs/>
                <w:color w:val="000000"/>
                <w:sz w:val="20"/>
              </w:rPr>
              <w:t>4 431,0</w:t>
            </w:r>
          </w:p>
        </w:tc>
        <w:tc>
          <w:tcPr>
            <w:tcW w:w="1134"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b/>
                <w:bCs/>
                <w:i/>
                <w:iCs/>
                <w:color w:val="000000"/>
                <w:sz w:val="20"/>
              </w:rPr>
            </w:pPr>
            <w:r>
              <w:rPr>
                <w:b/>
                <w:bCs/>
                <w:i/>
                <w:iCs/>
                <w:color w:val="000000"/>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b/>
                <w:bCs/>
                <w:i/>
                <w:iCs/>
                <w:color w:val="000000"/>
                <w:sz w:val="20"/>
              </w:rPr>
            </w:pPr>
            <w:r>
              <w:rPr>
                <w:b/>
                <w:bCs/>
                <w:i/>
                <w:iCs/>
                <w:color w:val="000000"/>
                <w:sz w:val="20"/>
              </w:rPr>
              <w:t>-255,2</w:t>
            </w:r>
          </w:p>
        </w:tc>
        <w:tc>
          <w:tcPr>
            <w:tcW w:w="1843"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b/>
                <w:bCs/>
                <w:i/>
                <w:iCs/>
                <w:color w:val="000000"/>
                <w:sz w:val="20"/>
              </w:rPr>
            </w:pPr>
            <w:r>
              <w:rPr>
                <w:b/>
                <w:bCs/>
                <w:i/>
                <w:iCs/>
                <w:color w:val="000000"/>
                <w:sz w:val="20"/>
              </w:rPr>
              <w:t>95</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НДФЛ</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2159,4</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1951,5</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44</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-207,9</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90</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669,9</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698,6</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16</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28,7</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104</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203,6</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109,3</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3</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-94,3</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54</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565,7</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548,9</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12</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-16,8</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97</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1 071,6</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1 108,6</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25</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37,0</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103</w:t>
            </w:r>
          </w:p>
        </w:tc>
      </w:tr>
      <w:tr w:rsidR="00473070"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73070" w:rsidRPr="005E6478" w:rsidRDefault="00473070" w:rsidP="00473070">
            <w:pPr>
              <w:ind w:left="616"/>
              <w:rPr>
                <w:sz w:val="20"/>
              </w:rPr>
            </w:pPr>
            <w:r w:rsidRPr="005E6478">
              <w:rPr>
                <w:sz w:val="20"/>
              </w:rPr>
              <w:t>Госпошлина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16,0</w:t>
            </w:r>
          </w:p>
        </w:tc>
        <w:tc>
          <w:tcPr>
            <w:tcW w:w="1417"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14,1</w:t>
            </w:r>
          </w:p>
        </w:tc>
        <w:tc>
          <w:tcPr>
            <w:tcW w:w="1134"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473070" w:rsidRDefault="00473070" w:rsidP="00473070">
            <w:pPr>
              <w:jc w:val="center"/>
              <w:rPr>
                <w:i/>
                <w:iCs/>
                <w:color w:val="000000"/>
                <w:sz w:val="20"/>
              </w:rPr>
            </w:pPr>
            <w:r>
              <w:rPr>
                <w:i/>
                <w:iCs/>
                <w:color w:val="000000"/>
                <w:sz w:val="20"/>
              </w:rPr>
              <w:t>-1,9</w:t>
            </w:r>
          </w:p>
        </w:tc>
        <w:tc>
          <w:tcPr>
            <w:tcW w:w="1843" w:type="dxa"/>
            <w:tcBorders>
              <w:top w:val="nil"/>
              <w:left w:val="nil"/>
              <w:bottom w:val="single" w:sz="4" w:space="0" w:color="auto"/>
              <w:right w:val="single" w:sz="4" w:space="0" w:color="auto"/>
            </w:tcBorders>
            <w:shd w:val="clear" w:color="auto" w:fill="auto"/>
            <w:noWrap/>
            <w:vAlign w:val="center"/>
            <w:hideMark/>
          </w:tcPr>
          <w:p w:rsidR="00473070" w:rsidRDefault="00473070" w:rsidP="00473070">
            <w:pPr>
              <w:jc w:val="center"/>
              <w:rPr>
                <w:color w:val="000000"/>
                <w:sz w:val="20"/>
              </w:rPr>
            </w:pPr>
            <w:r>
              <w:rPr>
                <w:color w:val="000000"/>
                <w:sz w:val="20"/>
              </w:rPr>
              <w:t>88</w:t>
            </w:r>
          </w:p>
        </w:tc>
      </w:tr>
    </w:tbl>
    <w:p w:rsidR="00AA5330" w:rsidRDefault="00AA5330" w:rsidP="00AA5330">
      <w:pPr>
        <w:ind w:firstLine="708"/>
        <w:jc w:val="both"/>
        <w:rPr>
          <w:szCs w:val="28"/>
        </w:rPr>
      </w:pPr>
      <w:r w:rsidRPr="00E53371">
        <w:t xml:space="preserve">Основную часть в налоговых доходах бюджета </w:t>
      </w:r>
      <w:r w:rsidR="00EA09E3">
        <w:t xml:space="preserve">поселения </w:t>
      </w:r>
      <w:r w:rsidR="00EA09E3" w:rsidRPr="00E53371">
        <w:t>в</w:t>
      </w:r>
      <w:r w:rsidRPr="00E53371">
        <w:t xml:space="preserve"> </w:t>
      </w:r>
      <w:r>
        <w:t>2016</w:t>
      </w:r>
      <w:r w:rsidRPr="00E53371">
        <w:t xml:space="preserve"> году </w:t>
      </w:r>
      <w:r w:rsidRPr="00EC40EA">
        <w:t xml:space="preserve">занимал </w:t>
      </w:r>
      <w:r w:rsidR="008B3A81" w:rsidRPr="008B3A81">
        <w:t>налог на доходы физических лиц</w:t>
      </w:r>
      <w:r w:rsidR="00EA09E3" w:rsidRPr="00EA09E3">
        <w:t xml:space="preserve"> </w:t>
      </w:r>
      <w:r w:rsidRPr="00EC40EA">
        <w:t>–</w:t>
      </w:r>
      <w:r>
        <w:t xml:space="preserve"> </w:t>
      </w:r>
      <w:r w:rsidR="008B3A81">
        <w:t>44</w:t>
      </w:r>
      <w:r w:rsidR="00924A68">
        <w:t>%</w:t>
      </w:r>
      <w:r w:rsidR="005E5D18">
        <w:t>,</w:t>
      </w:r>
      <w:r w:rsidR="00924A68">
        <w:t xml:space="preserve"> </w:t>
      </w:r>
      <w:r w:rsidR="005E5D18">
        <w:t>н</w:t>
      </w:r>
      <w:r w:rsidR="00924A68">
        <w:t xml:space="preserve">а </w:t>
      </w:r>
      <w:r w:rsidR="00137EBC">
        <w:t>поступлени</w:t>
      </w:r>
      <w:r w:rsidR="005E5D18">
        <w:t>е</w:t>
      </w:r>
      <w:r w:rsidR="00137EBC">
        <w:t xml:space="preserve"> земельного налога </w:t>
      </w:r>
      <w:r w:rsidR="00137EBC" w:rsidRPr="00137EBC">
        <w:t xml:space="preserve">приходится </w:t>
      </w:r>
      <w:r w:rsidR="008B3A81">
        <w:t>– 25</w:t>
      </w:r>
      <w:r w:rsidR="007F6E77">
        <w:t>%.</w:t>
      </w:r>
    </w:p>
    <w:p w:rsidR="007F6E77" w:rsidRDefault="00137EBC" w:rsidP="00137EBC">
      <w:pPr>
        <w:autoSpaceDE w:val="0"/>
        <w:autoSpaceDN w:val="0"/>
        <w:adjustRightInd w:val="0"/>
        <w:ind w:firstLine="709"/>
        <w:jc w:val="both"/>
        <w:rPr>
          <w:szCs w:val="28"/>
        </w:rPr>
      </w:pPr>
      <w:r>
        <w:rPr>
          <w:szCs w:val="28"/>
        </w:rPr>
        <w:t xml:space="preserve">Основное </w:t>
      </w:r>
      <w:r w:rsidR="007F6E77">
        <w:rPr>
          <w:szCs w:val="28"/>
        </w:rPr>
        <w:t>н</w:t>
      </w:r>
      <w:r>
        <w:rPr>
          <w:szCs w:val="28"/>
        </w:rPr>
        <w:t xml:space="preserve">евыполнение в составе налоговых доходов, </w:t>
      </w:r>
      <w:r w:rsidR="005E5D18">
        <w:rPr>
          <w:szCs w:val="28"/>
        </w:rPr>
        <w:t>по данным Управления финансов и налоговой политики</w:t>
      </w:r>
      <w:r w:rsidR="00316B7A">
        <w:rPr>
          <w:szCs w:val="28"/>
        </w:rPr>
        <w:t xml:space="preserve"> </w:t>
      </w:r>
      <w:r w:rsidR="00DD183B">
        <w:rPr>
          <w:szCs w:val="28"/>
        </w:rPr>
        <w:t xml:space="preserve">- </w:t>
      </w:r>
      <w:r w:rsidR="00316B7A" w:rsidRPr="00DD183B">
        <w:rPr>
          <w:i/>
          <w:szCs w:val="28"/>
        </w:rPr>
        <w:t>по</w:t>
      </w:r>
      <w:r w:rsidRPr="00131028">
        <w:rPr>
          <w:i/>
          <w:szCs w:val="28"/>
        </w:rPr>
        <w:t xml:space="preserve"> </w:t>
      </w:r>
      <w:r w:rsidR="007F6E77" w:rsidRPr="007F6E77">
        <w:rPr>
          <w:i/>
          <w:szCs w:val="28"/>
        </w:rPr>
        <w:t>налог</w:t>
      </w:r>
      <w:r w:rsidR="007F6E77">
        <w:rPr>
          <w:i/>
          <w:szCs w:val="28"/>
        </w:rPr>
        <w:t>у</w:t>
      </w:r>
      <w:r w:rsidR="007F6E77" w:rsidRPr="007F6E77">
        <w:rPr>
          <w:i/>
          <w:szCs w:val="28"/>
        </w:rPr>
        <w:t xml:space="preserve"> на доходы физических лиц</w:t>
      </w:r>
      <w:r w:rsidR="00316B7A">
        <w:rPr>
          <w:i/>
          <w:szCs w:val="28"/>
        </w:rPr>
        <w:t xml:space="preserve">, </w:t>
      </w:r>
      <w:r w:rsidR="00316B7A" w:rsidRPr="00316B7A">
        <w:rPr>
          <w:szCs w:val="28"/>
        </w:rPr>
        <w:t>в</w:t>
      </w:r>
      <w:r w:rsidRPr="00316B7A">
        <w:rPr>
          <w:szCs w:val="28"/>
        </w:rPr>
        <w:t xml:space="preserve"> </w:t>
      </w:r>
      <w:r w:rsidRPr="00C83AB8">
        <w:rPr>
          <w:szCs w:val="28"/>
        </w:rPr>
        <w:t>связи с</w:t>
      </w:r>
      <w:r>
        <w:rPr>
          <w:szCs w:val="28"/>
        </w:rPr>
        <w:t xml:space="preserve"> </w:t>
      </w:r>
      <w:r w:rsidR="007F6E77">
        <w:rPr>
          <w:szCs w:val="28"/>
        </w:rPr>
        <w:t>переходом ОАО «</w:t>
      </w:r>
      <w:proofErr w:type="spellStart"/>
      <w:r w:rsidR="007F6E77">
        <w:rPr>
          <w:szCs w:val="28"/>
        </w:rPr>
        <w:t>Ергач</w:t>
      </w:r>
      <w:proofErr w:type="spellEnd"/>
      <w:r w:rsidR="007F6E77">
        <w:rPr>
          <w:szCs w:val="28"/>
        </w:rPr>
        <w:t>» на 4-х дневной график работы.</w:t>
      </w:r>
    </w:p>
    <w:p w:rsidR="004E1F21" w:rsidRPr="005D49A4" w:rsidRDefault="00DD183B" w:rsidP="00137EBC">
      <w:pPr>
        <w:autoSpaceDE w:val="0"/>
        <w:autoSpaceDN w:val="0"/>
        <w:adjustRightInd w:val="0"/>
        <w:ind w:firstLine="709"/>
        <w:jc w:val="both"/>
        <w:rPr>
          <w:szCs w:val="28"/>
        </w:rPr>
      </w:pPr>
      <w:r w:rsidRPr="00DD183B">
        <w:rPr>
          <w:szCs w:val="28"/>
        </w:rPr>
        <w:t xml:space="preserve">Невыполнение плана по поступлениям налоговых доходов в 2016 году относительно утвержденных бюджетных назначений отмечается по </w:t>
      </w:r>
      <w:r w:rsidR="007F6E77">
        <w:rPr>
          <w:szCs w:val="28"/>
        </w:rPr>
        <w:t>четырем</w:t>
      </w:r>
      <w:r w:rsidRPr="00DD183B">
        <w:rPr>
          <w:szCs w:val="28"/>
        </w:rPr>
        <w:t xml:space="preserve"> видам доходов из </w:t>
      </w:r>
      <w:r w:rsidR="007F6E77">
        <w:rPr>
          <w:szCs w:val="28"/>
        </w:rPr>
        <w:t xml:space="preserve">шести, </w:t>
      </w:r>
      <w:r w:rsidR="007F6E77" w:rsidRPr="00B70282">
        <w:rPr>
          <w:i/>
          <w:szCs w:val="28"/>
        </w:rPr>
        <w:t xml:space="preserve">по </w:t>
      </w:r>
      <w:r w:rsidRPr="00B70282">
        <w:rPr>
          <w:i/>
          <w:szCs w:val="28"/>
        </w:rPr>
        <w:t xml:space="preserve">  </w:t>
      </w:r>
      <w:r w:rsidR="007F6E77" w:rsidRPr="00B70282">
        <w:rPr>
          <w:i/>
          <w:szCs w:val="28"/>
        </w:rPr>
        <w:t>налогу на имущество</w:t>
      </w:r>
      <w:r w:rsidRPr="00B70282">
        <w:rPr>
          <w:szCs w:val="28"/>
        </w:rPr>
        <w:t xml:space="preserve"> </w:t>
      </w:r>
      <w:r w:rsidR="007F6E77" w:rsidRPr="00B70282">
        <w:rPr>
          <w:szCs w:val="28"/>
        </w:rPr>
        <w:t>не выполнен план на 46% или на 94,3 тыс. руб.</w:t>
      </w:r>
      <w:r w:rsidR="001E2ACD" w:rsidRPr="00366D4D">
        <w:rPr>
          <w:color w:val="FF0000"/>
          <w:szCs w:val="28"/>
        </w:rPr>
        <w:t xml:space="preserve"> </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w:t>
      </w:r>
      <w:r w:rsidR="00316B7A" w:rsidRPr="003A5D1F">
        <w:t>краю -</w:t>
      </w:r>
      <w:r w:rsidRPr="003A5D1F">
        <w:t xml:space="preserve"> </w:t>
      </w:r>
      <w:r w:rsidR="00316B7A">
        <w:t>8</w:t>
      </w:r>
      <w:r w:rsidR="00BD6A6D">
        <w:t>07</w:t>
      </w:r>
      <w:r w:rsidR="00924A68">
        <w:t>,0</w:t>
      </w:r>
      <w:r w:rsidRPr="003A5D1F">
        <w:t xml:space="preserve"> тыс.руб., сумма возросла на </w:t>
      </w:r>
      <w:r w:rsidR="00BD6A6D">
        <w:t>214</w:t>
      </w:r>
      <w:r w:rsidRPr="0080369B">
        <w:t xml:space="preserve"> тыс.руб. или на </w:t>
      </w:r>
      <w:r w:rsidR="00BD6A6D">
        <w:t>36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BD6A6D">
        <w:t>75</w:t>
      </w:r>
      <w:r w:rsidRPr="0080369B">
        <w:rPr>
          <w:szCs w:val="28"/>
        </w:rPr>
        <w:t>% от общей суммы задолженности по налоговым платежам.</w:t>
      </w:r>
    </w:p>
    <w:p w:rsidR="00380472" w:rsidRDefault="00380472" w:rsidP="00B62735">
      <w:pPr>
        <w:autoSpaceDE w:val="0"/>
        <w:autoSpaceDN w:val="0"/>
        <w:adjustRightInd w:val="0"/>
        <w:ind w:firstLine="709"/>
        <w:jc w:val="both"/>
        <w:rPr>
          <w:szCs w:val="28"/>
        </w:rPr>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 xml:space="preserve">году составили </w:t>
      </w:r>
      <w:r w:rsidR="008B6FB0">
        <w:rPr>
          <w:szCs w:val="28"/>
        </w:rPr>
        <w:t>99</w:t>
      </w:r>
      <w:r w:rsidRPr="007D1404">
        <w:rPr>
          <w:szCs w:val="28"/>
        </w:rPr>
        <w:t xml:space="preserve">% или </w:t>
      </w:r>
      <w:r w:rsidR="008B6FB0">
        <w:rPr>
          <w:szCs w:val="28"/>
        </w:rPr>
        <w:t>539</w:t>
      </w:r>
      <w:r w:rsidR="00D657B7">
        <w:rPr>
          <w:szCs w:val="28"/>
        </w:rPr>
        <w:t>,</w:t>
      </w:r>
      <w:r w:rsidR="008B6FB0">
        <w:rPr>
          <w:szCs w:val="28"/>
        </w:rPr>
        <w:t>5</w:t>
      </w:r>
      <w:r w:rsidRPr="007D1404">
        <w:rPr>
          <w:szCs w:val="28"/>
        </w:rPr>
        <w:t xml:space="preserve"> тыс.руб.</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45737">
        <w:t>5</w:t>
      </w:r>
      <w:r>
        <w:t xml:space="preserve"> (тыс.руб.)</w:t>
      </w:r>
    </w:p>
    <w:tbl>
      <w:tblPr>
        <w:tblW w:w="10404" w:type="dxa"/>
        <w:tblInd w:w="93" w:type="dxa"/>
        <w:tblLook w:val="04A0" w:firstRow="1" w:lastRow="0" w:firstColumn="1" w:lastColumn="0" w:noHBand="0" w:noVBand="1"/>
      </w:tblPr>
      <w:tblGrid>
        <w:gridCol w:w="5260"/>
        <w:gridCol w:w="897"/>
        <w:gridCol w:w="766"/>
        <w:gridCol w:w="645"/>
        <w:gridCol w:w="1244"/>
        <w:gridCol w:w="1592"/>
      </w:tblGrid>
      <w:tr w:rsidR="00D657B7" w:rsidRPr="00924A68" w:rsidTr="008B6FB0">
        <w:trPr>
          <w:trHeight w:val="32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Бюджет</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 выполнения</w:t>
            </w:r>
          </w:p>
        </w:tc>
      </w:tr>
      <w:tr w:rsidR="008B6FB0" w:rsidRPr="00924A68" w:rsidTr="008B6FB0">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6FB0" w:rsidRPr="00924A68" w:rsidRDefault="008B6FB0" w:rsidP="008B6FB0">
            <w:pPr>
              <w:rPr>
                <w:b/>
                <w:bCs/>
                <w:i/>
                <w:iCs/>
                <w:sz w:val="20"/>
              </w:rPr>
            </w:pPr>
            <w:r w:rsidRPr="00924A6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542,5</w:t>
            </w:r>
          </w:p>
        </w:tc>
        <w:tc>
          <w:tcPr>
            <w:tcW w:w="766"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539,5</w:t>
            </w:r>
          </w:p>
        </w:tc>
        <w:tc>
          <w:tcPr>
            <w:tcW w:w="645"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B6FB0" w:rsidRDefault="008B6FB0" w:rsidP="008B6FB0">
            <w:pPr>
              <w:jc w:val="center"/>
              <w:rPr>
                <w:b/>
                <w:bCs/>
                <w:i/>
                <w:iCs/>
                <w:color w:val="000000"/>
                <w:sz w:val="20"/>
              </w:rPr>
            </w:pPr>
            <w:r>
              <w:rPr>
                <w:b/>
                <w:bCs/>
                <w:i/>
                <w:iCs/>
                <w:color w:val="000000"/>
                <w:sz w:val="20"/>
              </w:rPr>
              <w:t>-3,0</w:t>
            </w:r>
          </w:p>
        </w:tc>
        <w:tc>
          <w:tcPr>
            <w:tcW w:w="1592"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99</w:t>
            </w:r>
          </w:p>
        </w:tc>
      </w:tr>
      <w:tr w:rsidR="008B6FB0" w:rsidRPr="00924A68" w:rsidTr="008B6FB0">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6FB0" w:rsidRPr="00924A68" w:rsidRDefault="008B6FB0" w:rsidP="008B6FB0">
            <w:pPr>
              <w:ind w:left="333"/>
              <w:rPr>
                <w:sz w:val="20"/>
              </w:rPr>
            </w:pPr>
            <w:r w:rsidRPr="00924A68">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184,9</w:t>
            </w:r>
          </w:p>
        </w:tc>
        <w:tc>
          <w:tcPr>
            <w:tcW w:w="766"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179,5</w:t>
            </w:r>
          </w:p>
        </w:tc>
        <w:tc>
          <w:tcPr>
            <w:tcW w:w="645"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33</w:t>
            </w:r>
          </w:p>
        </w:tc>
        <w:tc>
          <w:tcPr>
            <w:tcW w:w="1244" w:type="dxa"/>
            <w:tcBorders>
              <w:top w:val="nil"/>
              <w:left w:val="nil"/>
              <w:bottom w:val="single" w:sz="4" w:space="0" w:color="auto"/>
              <w:right w:val="single" w:sz="4" w:space="0" w:color="auto"/>
            </w:tcBorders>
            <w:shd w:val="clear" w:color="auto" w:fill="auto"/>
            <w:vAlign w:val="center"/>
            <w:hideMark/>
          </w:tcPr>
          <w:p w:rsidR="008B6FB0" w:rsidRDefault="008B6FB0" w:rsidP="008B6FB0">
            <w:pPr>
              <w:jc w:val="center"/>
              <w:rPr>
                <w:color w:val="000000"/>
                <w:sz w:val="20"/>
              </w:rPr>
            </w:pPr>
            <w:r>
              <w:rPr>
                <w:color w:val="000000"/>
                <w:sz w:val="20"/>
              </w:rPr>
              <w:t>-5,4</w:t>
            </w:r>
          </w:p>
        </w:tc>
        <w:tc>
          <w:tcPr>
            <w:tcW w:w="1592"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97</w:t>
            </w:r>
          </w:p>
        </w:tc>
      </w:tr>
      <w:tr w:rsidR="008B6FB0" w:rsidRPr="00924A68" w:rsidTr="008B6FB0">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6FB0" w:rsidRPr="00924A68" w:rsidRDefault="008B6FB0" w:rsidP="008B6FB0">
            <w:pPr>
              <w:ind w:left="333"/>
              <w:rPr>
                <w:sz w:val="20"/>
              </w:rPr>
            </w:pPr>
            <w:r w:rsidRPr="00924A68">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175,0</w:t>
            </w:r>
          </w:p>
        </w:tc>
        <w:tc>
          <w:tcPr>
            <w:tcW w:w="766"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119,0</w:t>
            </w:r>
          </w:p>
        </w:tc>
        <w:tc>
          <w:tcPr>
            <w:tcW w:w="645"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22</w:t>
            </w:r>
          </w:p>
        </w:tc>
        <w:tc>
          <w:tcPr>
            <w:tcW w:w="1244" w:type="dxa"/>
            <w:tcBorders>
              <w:top w:val="nil"/>
              <w:left w:val="nil"/>
              <w:bottom w:val="single" w:sz="4" w:space="0" w:color="auto"/>
              <w:right w:val="single" w:sz="4" w:space="0" w:color="auto"/>
            </w:tcBorders>
            <w:shd w:val="clear" w:color="auto" w:fill="auto"/>
            <w:vAlign w:val="center"/>
            <w:hideMark/>
          </w:tcPr>
          <w:p w:rsidR="008B6FB0" w:rsidRDefault="008B6FB0" w:rsidP="008B6FB0">
            <w:pPr>
              <w:jc w:val="center"/>
              <w:rPr>
                <w:color w:val="000000"/>
                <w:sz w:val="20"/>
              </w:rPr>
            </w:pPr>
            <w:r>
              <w:rPr>
                <w:color w:val="000000"/>
                <w:sz w:val="20"/>
              </w:rPr>
              <w:t>-56,0</w:t>
            </w:r>
          </w:p>
        </w:tc>
        <w:tc>
          <w:tcPr>
            <w:tcW w:w="1592"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68</w:t>
            </w:r>
          </w:p>
        </w:tc>
      </w:tr>
      <w:tr w:rsidR="008B6FB0" w:rsidRPr="00924A68" w:rsidTr="008B6FB0">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8B6FB0" w:rsidRPr="00924A68" w:rsidRDefault="008B6FB0" w:rsidP="008B6FB0">
            <w:pPr>
              <w:ind w:left="333"/>
              <w:rPr>
                <w:sz w:val="20"/>
              </w:rPr>
            </w:pPr>
            <w:r w:rsidRPr="00924A68">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32,6</w:t>
            </w:r>
          </w:p>
        </w:tc>
        <w:tc>
          <w:tcPr>
            <w:tcW w:w="766"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74,7</w:t>
            </w:r>
          </w:p>
        </w:tc>
        <w:tc>
          <w:tcPr>
            <w:tcW w:w="645"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color w:val="000000"/>
                <w:sz w:val="20"/>
              </w:rPr>
            </w:pPr>
            <w:r>
              <w:rPr>
                <w:color w:val="000000"/>
                <w:sz w:val="20"/>
              </w:rPr>
              <w:t>14</w:t>
            </w:r>
          </w:p>
        </w:tc>
        <w:tc>
          <w:tcPr>
            <w:tcW w:w="1244" w:type="dxa"/>
            <w:tcBorders>
              <w:top w:val="nil"/>
              <w:left w:val="nil"/>
              <w:bottom w:val="single" w:sz="4" w:space="0" w:color="auto"/>
              <w:right w:val="single" w:sz="4" w:space="0" w:color="auto"/>
            </w:tcBorders>
            <w:shd w:val="clear" w:color="auto" w:fill="auto"/>
            <w:vAlign w:val="center"/>
            <w:hideMark/>
          </w:tcPr>
          <w:p w:rsidR="008B6FB0" w:rsidRDefault="008B6FB0" w:rsidP="008B6FB0">
            <w:pPr>
              <w:jc w:val="center"/>
              <w:rPr>
                <w:color w:val="000000"/>
                <w:sz w:val="20"/>
              </w:rPr>
            </w:pPr>
            <w:r>
              <w:rPr>
                <w:color w:val="000000"/>
                <w:sz w:val="20"/>
              </w:rPr>
              <w:t>42,1</w:t>
            </w:r>
          </w:p>
        </w:tc>
        <w:tc>
          <w:tcPr>
            <w:tcW w:w="1592" w:type="dxa"/>
            <w:tcBorders>
              <w:top w:val="nil"/>
              <w:left w:val="nil"/>
              <w:bottom w:val="single" w:sz="4" w:space="0" w:color="auto"/>
              <w:right w:val="single" w:sz="4" w:space="0" w:color="auto"/>
            </w:tcBorders>
            <w:shd w:val="clear" w:color="auto" w:fill="auto"/>
            <w:noWrap/>
            <w:vAlign w:val="center"/>
            <w:hideMark/>
          </w:tcPr>
          <w:p w:rsidR="008B6FB0" w:rsidRDefault="008B6FB0" w:rsidP="008B6FB0">
            <w:pPr>
              <w:jc w:val="center"/>
              <w:rPr>
                <w:b/>
                <w:bCs/>
                <w:i/>
                <w:iCs/>
                <w:color w:val="000000"/>
                <w:sz w:val="20"/>
              </w:rPr>
            </w:pPr>
            <w:r>
              <w:rPr>
                <w:b/>
                <w:bCs/>
                <w:i/>
                <w:iCs/>
                <w:color w:val="000000"/>
                <w:sz w:val="20"/>
              </w:rPr>
              <w:t>229</w:t>
            </w:r>
          </w:p>
        </w:tc>
      </w:tr>
      <w:tr w:rsidR="008B6FB0" w:rsidRPr="00924A68" w:rsidTr="008B6FB0">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8B6FB0" w:rsidRPr="0041383D" w:rsidRDefault="008B6FB0" w:rsidP="008B6FB0">
            <w:pPr>
              <w:ind w:left="333"/>
              <w:jc w:val="both"/>
              <w:rPr>
                <w:sz w:val="20"/>
              </w:rPr>
            </w:pPr>
            <w:r w:rsidRPr="0041383D">
              <w:rPr>
                <w:sz w:val="20"/>
              </w:rPr>
              <w:t xml:space="preserve">Доходы от </w:t>
            </w:r>
            <w:r>
              <w:rPr>
                <w:sz w:val="20"/>
              </w:rPr>
              <w:t xml:space="preserve">реализации </w:t>
            </w:r>
            <w:r w:rsidRPr="0041383D">
              <w:rPr>
                <w:sz w:val="20"/>
              </w:rPr>
              <w:t>имущества</w:t>
            </w:r>
          </w:p>
        </w:tc>
        <w:tc>
          <w:tcPr>
            <w:tcW w:w="897"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50,0</w:t>
            </w:r>
          </w:p>
        </w:tc>
        <w:tc>
          <w:tcPr>
            <w:tcW w:w="766"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122,7</w:t>
            </w:r>
          </w:p>
        </w:tc>
        <w:tc>
          <w:tcPr>
            <w:tcW w:w="645"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23</w:t>
            </w:r>
          </w:p>
        </w:tc>
        <w:tc>
          <w:tcPr>
            <w:tcW w:w="1244" w:type="dxa"/>
            <w:tcBorders>
              <w:top w:val="nil"/>
              <w:left w:val="nil"/>
              <w:bottom w:val="single" w:sz="4" w:space="0" w:color="auto"/>
              <w:right w:val="single" w:sz="4" w:space="0" w:color="auto"/>
            </w:tcBorders>
            <w:shd w:val="clear" w:color="auto" w:fill="auto"/>
            <w:vAlign w:val="center"/>
          </w:tcPr>
          <w:p w:rsidR="008B6FB0" w:rsidRDefault="008B6FB0" w:rsidP="008B6FB0">
            <w:pPr>
              <w:jc w:val="center"/>
              <w:rPr>
                <w:color w:val="000000"/>
                <w:sz w:val="20"/>
              </w:rPr>
            </w:pPr>
            <w:r>
              <w:rPr>
                <w:color w:val="000000"/>
                <w:sz w:val="20"/>
              </w:rPr>
              <w:t>72,7</w:t>
            </w:r>
          </w:p>
        </w:tc>
        <w:tc>
          <w:tcPr>
            <w:tcW w:w="1592"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b/>
                <w:bCs/>
                <w:i/>
                <w:iCs/>
                <w:color w:val="000000"/>
                <w:sz w:val="20"/>
              </w:rPr>
            </w:pPr>
            <w:r>
              <w:rPr>
                <w:b/>
                <w:bCs/>
                <w:i/>
                <w:iCs/>
                <w:color w:val="000000"/>
                <w:sz w:val="20"/>
              </w:rPr>
              <w:t>245</w:t>
            </w:r>
          </w:p>
        </w:tc>
      </w:tr>
      <w:tr w:rsidR="008B6FB0" w:rsidRPr="00924A68" w:rsidTr="008B6FB0">
        <w:trPr>
          <w:trHeight w:val="255"/>
        </w:trPr>
        <w:tc>
          <w:tcPr>
            <w:tcW w:w="5260" w:type="dxa"/>
            <w:tcBorders>
              <w:top w:val="single" w:sz="4" w:space="0" w:color="auto"/>
              <w:left w:val="single" w:sz="4" w:space="0" w:color="auto"/>
              <w:bottom w:val="single" w:sz="4" w:space="0" w:color="auto"/>
              <w:right w:val="nil"/>
            </w:tcBorders>
            <w:shd w:val="clear" w:color="auto" w:fill="auto"/>
            <w:noWrap/>
            <w:vAlign w:val="bottom"/>
            <w:hideMark/>
          </w:tcPr>
          <w:p w:rsidR="008B6FB0" w:rsidRPr="00924A68" w:rsidRDefault="008B6FB0" w:rsidP="008B6FB0">
            <w:pPr>
              <w:ind w:left="333"/>
              <w:rPr>
                <w:color w:val="000000"/>
                <w:sz w:val="20"/>
              </w:rPr>
            </w:pPr>
            <w:r>
              <w:rPr>
                <w:color w:val="000000"/>
                <w:sz w:val="20"/>
              </w:rPr>
              <w:t>Доходы от реализации земельных участков, находящиеся в собственности поселения</w:t>
            </w:r>
          </w:p>
        </w:tc>
        <w:tc>
          <w:tcPr>
            <w:tcW w:w="897" w:type="dxa"/>
            <w:tcBorders>
              <w:top w:val="nil"/>
              <w:left w:val="single" w:sz="4" w:space="0" w:color="auto"/>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100,0</w:t>
            </w:r>
          </w:p>
        </w:tc>
        <w:tc>
          <w:tcPr>
            <w:tcW w:w="766"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43,6</w:t>
            </w:r>
          </w:p>
        </w:tc>
        <w:tc>
          <w:tcPr>
            <w:tcW w:w="645"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color w:val="000000"/>
                <w:sz w:val="20"/>
              </w:rPr>
            </w:pPr>
            <w:r>
              <w:rPr>
                <w:color w:val="000000"/>
                <w:sz w:val="20"/>
              </w:rPr>
              <w:t>8</w:t>
            </w:r>
          </w:p>
        </w:tc>
        <w:tc>
          <w:tcPr>
            <w:tcW w:w="1244" w:type="dxa"/>
            <w:tcBorders>
              <w:top w:val="nil"/>
              <w:left w:val="nil"/>
              <w:bottom w:val="single" w:sz="4" w:space="0" w:color="auto"/>
              <w:right w:val="single" w:sz="4" w:space="0" w:color="auto"/>
            </w:tcBorders>
            <w:shd w:val="clear" w:color="auto" w:fill="auto"/>
            <w:vAlign w:val="center"/>
          </w:tcPr>
          <w:p w:rsidR="008B6FB0" w:rsidRDefault="008B6FB0" w:rsidP="008B6FB0">
            <w:pPr>
              <w:jc w:val="center"/>
              <w:rPr>
                <w:color w:val="000000"/>
                <w:sz w:val="20"/>
              </w:rPr>
            </w:pPr>
            <w:r>
              <w:rPr>
                <w:color w:val="000000"/>
                <w:sz w:val="20"/>
              </w:rPr>
              <w:t>-56,4</w:t>
            </w:r>
          </w:p>
        </w:tc>
        <w:tc>
          <w:tcPr>
            <w:tcW w:w="1592" w:type="dxa"/>
            <w:tcBorders>
              <w:top w:val="nil"/>
              <w:left w:val="nil"/>
              <w:bottom w:val="single" w:sz="4" w:space="0" w:color="auto"/>
              <w:right w:val="single" w:sz="4" w:space="0" w:color="auto"/>
            </w:tcBorders>
            <w:shd w:val="clear" w:color="auto" w:fill="auto"/>
            <w:noWrap/>
            <w:vAlign w:val="center"/>
          </w:tcPr>
          <w:p w:rsidR="008B6FB0" w:rsidRDefault="008B6FB0" w:rsidP="008B6FB0">
            <w:pPr>
              <w:jc w:val="center"/>
              <w:rPr>
                <w:b/>
                <w:bCs/>
                <w:i/>
                <w:iCs/>
                <w:color w:val="000000"/>
                <w:sz w:val="20"/>
              </w:rPr>
            </w:pPr>
            <w:r>
              <w:rPr>
                <w:b/>
                <w:bCs/>
                <w:i/>
                <w:iCs/>
                <w:color w:val="000000"/>
                <w:sz w:val="20"/>
              </w:rPr>
              <w:t>44</w:t>
            </w:r>
          </w:p>
        </w:tc>
      </w:tr>
    </w:tbl>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8B6FB0" w:rsidRPr="008B6FB0">
        <w:rPr>
          <w:szCs w:val="28"/>
        </w:rPr>
        <w:t>Аренда имущества</w:t>
      </w:r>
      <w:r w:rsidRPr="009554AB">
        <w:rPr>
          <w:szCs w:val="28"/>
        </w:rPr>
        <w:t>»</w:t>
      </w:r>
      <w:r>
        <w:rPr>
          <w:szCs w:val="28"/>
        </w:rPr>
        <w:t xml:space="preserve"> - </w:t>
      </w:r>
      <w:r w:rsidR="008B6FB0">
        <w:rPr>
          <w:szCs w:val="28"/>
        </w:rPr>
        <w:t>33</w:t>
      </w:r>
      <w:r>
        <w:rPr>
          <w:szCs w:val="28"/>
        </w:rPr>
        <w:t xml:space="preserve">%. </w:t>
      </w:r>
    </w:p>
    <w:p w:rsidR="00970E74" w:rsidRPr="00970E74" w:rsidRDefault="008B6FB0" w:rsidP="000D50A1">
      <w:pPr>
        <w:autoSpaceDE w:val="0"/>
        <w:autoSpaceDN w:val="0"/>
        <w:adjustRightInd w:val="0"/>
        <w:ind w:firstLine="709"/>
        <w:jc w:val="both"/>
        <w:rPr>
          <w:szCs w:val="28"/>
        </w:rPr>
      </w:pPr>
      <w:r w:rsidRPr="002862A0">
        <w:rPr>
          <w:szCs w:val="28"/>
        </w:rPr>
        <w:t xml:space="preserve">Неисполнение плановых назначений </w:t>
      </w:r>
      <w:r w:rsidR="000D50A1" w:rsidRPr="009824EA">
        <w:rPr>
          <w:szCs w:val="28"/>
        </w:rPr>
        <w:t>в 201</w:t>
      </w:r>
      <w:r w:rsidR="000D50A1">
        <w:rPr>
          <w:szCs w:val="28"/>
        </w:rPr>
        <w:t>6</w:t>
      </w:r>
      <w:r w:rsidR="000D50A1" w:rsidRPr="009824EA">
        <w:rPr>
          <w:szCs w:val="28"/>
        </w:rPr>
        <w:t xml:space="preserve"> году</w:t>
      </w:r>
      <w:r w:rsidR="000D50A1">
        <w:rPr>
          <w:szCs w:val="28"/>
        </w:rPr>
        <w:t xml:space="preserve"> </w:t>
      </w:r>
      <w:r w:rsidR="000D50A1" w:rsidRPr="009824EA">
        <w:rPr>
          <w:szCs w:val="28"/>
        </w:rPr>
        <w:t xml:space="preserve">относительно утвержденных бюджетных назначений отмечается по </w:t>
      </w:r>
      <w:r>
        <w:rPr>
          <w:szCs w:val="28"/>
        </w:rPr>
        <w:t>трем</w:t>
      </w:r>
      <w:r w:rsidR="00D657B7">
        <w:rPr>
          <w:szCs w:val="28"/>
        </w:rPr>
        <w:t xml:space="preserve"> из </w:t>
      </w:r>
      <w:r>
        <w:rPr>
          <w:szCs w:val="28"/>
        </w:rPr>
        <w:t>пя</w:t>
      </w:r>
      <w:r w:rsidR="009E33DC">
        <w:rPr>
          <w:szCs w:val="28"/>
        </w:rPr>
        <w:t xml:space="preserve">ти </w:t>
      </w:r>
      <w:r w:rsidR="009E33DC" w:rsidRPr="009824EA">
        <w:rPr>
          <w:szCs w:val="28"/>
        </w:rPr>
        <w:t>вид</w:t>
      </w:r>
      <w:r>
        <w:rPr>
          <w:szCs w:val="28"/>
        </w:rPr>
        <w:t>ов</w:t>
      </w:r>
      <w:r w:rsidR="000D50A1">
        <w:rPr>
          <w:szCs w:val="28"/>
        </w:rPr>
        <w:t xml:space="preserve"> </w:t>
      </w:r>
      <w:r w:rsidR="000D50A1" w:rsidRPr="009824EA">
        <w:rPr>
          <w:szCs w:val="28"/>
        </w:rPr>
        <w:t>доходов</w:t>
      </w:r>
      <w:r w:rsidR="000D50A1">
        <w:rPr>
          <w:szCs w:val="28"/>
        </w:rPr>
        <w:t xml:space="preserve"> </w:t>
      </w:r>
      <w:r w:rsidR="00380472">
        <w:rPr>
          <w:szCs w:val="28"/>
        </w:rPr>
        <w:t>и составляет</w:t>
      </w:r>
      <w:r w:rsidR="000D50A1" w:rsidRPr="009824EA">
        <w:rPr>
          <w:szCs w:val="28"/>
        </w:rPr>
        <w:t xml:space="preserve"> в целом</w:t>
      </w:r>
      <w:r w:rsidR="000D50A1">
        <w:rPr>
          <w:szCs w:val="28"/>
        </w:rPr>
        <w:t xml:space="preserve"> </w:t>
      </w:r>
      <w:r>
        <w:rPr>
          <w:szCs w:val="28"/>
        </w:rPr>
        <w:t>3</w:t>
      </w:r>
      <w:r w:rsidR="00D657B7">
        <w:rPr>
          <w:szCs w:val="28"/>
        </w:rPr>
        <w:t>,</w:t>
      </w:r>
      <w:r>
        <w:rPr>
          <w:szCs w:val="28"/>
        </w:rPr>
        <w:t>0</w:t>
      </w:r>
      <w:r w:rsidR="000D50A1" w:rsidRPr="009824EA">
        <w:rPr>
          <w:szCs w:val="28"/>
        </w:rPr>
        <w:t xml:space="preserve"> тыс.руб</w:t>
      </w:r>
      <w:r w:rsidR="000D50A1">
        <w:rPr>
          <w:szCs w:val="28"/>
        </w:rPr>
        <w:t>.</w:t>
      </w:r>
      <w:r w:rsidR="000D50A1" w:rsidRPr="009824EA">
        <w:rPr>
          <w:szCs w:val="28"/>
        </w:rPr>
        <w:t xml:space="preserve">  При этом</w:t>
      </w:r>
      <w:r w:rsidR="000D50A1">
        <w:rPr>
          <w:szCs w:val="28"/>
        </w:rPr>
        <w:t xml:space="preserve"> </w:t>
      </w:r>
      <w:r w:rsidR="000D50A1" w:rsidRPr="009824EA">
        <w:rPr>
          <w:szCs w:val="28"/>
        </w:rPr>
        <w:t xml:space="preserve">основное </w:t>
      </w:r>
      <w:r w:rsidRPr="00970E74">
        <w:rPr>
          <w:szCs w:val="28"/>
        </w:rPr>
        <w:t>н</w:t>
      </w:r>
      <w:r w:rsidR="000D50A1" w:rsidRPr="00970E74">
        <w:rPr>
          <w:szCs w:val="28"/>
        </w:rPr>
        <w:t>евыполнение бюджетных назначений сложилось</w:t>
      </w:r>
      <w:r w:rsidR="00970E74" w:rsidRPr="00970E74">
        <w:rPr>
          <w:szCs w:val="28"/>
        </w:rPr>
        <w:t>:</w:t>
      </w:r>
    </w:p>
    <w:p w:rsidR="00970E74" w:rsidRPr="00970E74" w:rsidRDefault="00970E74" w:rsidP="000D50A1">
      <w:pPr>
        <w:autoSpaceDE w:val="0"/>
        <w:autoSpaceDN w:val="0"/>
        <w:adjustRightInd w:val="0"/>
        <w:ind w:firstLine="709"/>
        <w:jc w:val="both"/>
        <w:rPr>
          <w:szCs w:val="28"/>
        </w:rPr>
      </w:pPr>
      <w:r w:rsidRPr="00970E74">
        <w:rPr>
          <w:szCs w:val="28"/>
        </w:rPr>
        <w:t>-</w:t>
      </w:r>
      <w:r w:rsidR="000D50A1" w:rsidRPr="00970E74">
        <w:rPr>
          <w:szCs w:val="28"/>
        </w:rPr>
        <w:t xml:space="preserve"> по </w:t>
      </w:r>
      <w:r w:rsidR="008B6FB0" w:rsidRPr="00970E74">
        <w:rPr>
          <w:szCs w:val="28"/>
        </w:rPr>
        <w:t xml:space="preserve">доходам от реализации земельных участков, находящиеся в собственности поселения </w:t>
      </w:r>
      <w:r w:rsidR="000D50A1" w:rsidRPr="00970E74">
        <w:rPr>
          <w:szCs w:val="28"/>
        </w:rPr>
        <w:t xml:space="preserve">в сумме </w:t>
      </w:r>
      <w:r w:rsidR="008B6FB0" w:rsidRPr="00970E74">
        <w:rPr>
          <w:szCs w:val="28"/>
        </w:rPr>
        <w:t>56</w:t>
      </w:r>
      <w:r w:rsidR="00643214" w:rsidRPr="00970E74">
        <w:rPr>
          <w:szCs w:val="28"/>
        </w:rPr>
        <w:t>,</w:t>
      </w:r>
      <w:r w:rsidR="008B6FB0" w:rsidRPr="00970E74">
        <w:rPr>
          <w:szCs w:val="28"/>
        </w:rPr>
        <w:t>4</w:t>
      </w:r>
      <w:r w:rsidR="00945737" w:rsidRPr="00970E74">
        <w:rPr>
          <w:szCs w:val="28"/>
        </w:rPr>
        <w:t xml:space="preserve"> тыс.руб.</w:t>
      </w:r>
      <w:r w:rsidR="00295AC9" w:rsidRPr="00970E74">
        <w:rPr>
          <w:szCs w:val="28"/>
        </w:rPr>
        <w:t>, это связано с тем, что аукцион по продаже был признан не состоявшимся по причине отсутствия заявок. П</w:t>
      </w:r>
      <w:r w:rsidR="00366D4D">
        <w:rPr>
          <w:szCs w:val="28"/>
        </w:rPr>
        <w:t>р</w:t>
      </w:r>
      <w:r w:rsidR="00295AC9" w:rsidRPr="00970E74">
        <w:rPr>
          <w:szCs w:val="28"/>
        </w:rPr>
        <w:t>о</w:t>
      </w:r>
      <w:r w:rsidR="00366D4D">
        <w:rPr>
          <w:szCs w:val="28"/>
        </w:rPr>
        <w:t>дажа</w:t>
      </w:r>
      <w:r w:rsidR="00295AC9" w:rsidRPr="00970E74">
        <w:rPr>
          <w:szCs w:val="28"/>
        </w:rPr>
        <w:t xml:space="preserve"> </w:t>
      </w:r>
      <w:r w:rsidRPr="00970E74">
        <w:rPr>
          <w:szCs w:val="28"/>
        </w:rPr>
        <w:t>земельн</w:t>
      </w:r>
      <w:r w:rsidR="00366D4D">
        <w:rPr>
          <w:szCs w:val="28"/>
        </w:rPr>
        <w:t>ого</w:t>
      </w:r>
      <w:r w:rsidRPr="00970E74">
        <w:rPr>
          <w:szCs w:val="28"/>
        </w:rPr>
        <w:t xml:space="preserve"> участк</w:t>
      </w:r>
      <w:r w:rsidR="00366D4D">
        <w:rPr>
          <w:szCs w:val="28"/>
        </w:rPr>
        <w:t>а осуществлена</w:t>
      </w:r>
      <w:r w:rsidR="00295AC9" w:rsidRPr="00970E74">
        <w:rPr>
          <w:szCs w:val="28"/>
        </w:rPr>
        <w:t xml:space="preserve"> путем публичного предложения (50% от оценочной стоимости)</w:t>
      </w:r>
      <w:r w:rsidRPr="00970E74">
        <w:rPr>
          <w:szCs w:val="28"/>
        </w:rPr>
        <w:t>,</w:t>
      </w:r>
    </w:p>
    <w:p w:rsidR="00970E74" w:rsidRPr="00970E74" w:rsidRDefault="00970E74" w:rsidP="00970E74">
      <w:pPr>
        <w:autoSpaceDE w:val="0"/>
        <w:autoSpaceDN w:val="0"/>
        <w:adjustRightInd w:val="0"/>
        <w:ind w:firstLine="709"/>
        <w:jc w:val="both"/>
        <w:rPr>
          <w:szCs w:val="28"/>
        </w:rPr>
      </w:pPr>
      <w:r w:rsidRPr="00970E74">
        <w:rPr>
          <w:szCs w:val="28"/>
        </w:rPr>
        <w:t>-</w:t>
      </w:r>
      <w:r w:rsidR="002873B4" w:rsidRPr="00970E74">
        <w:rPr>
          <w:szCs w:val="28"/>
        </w:rPr>
        <w:t xml:space="preserve"> от прочих поступлений от использования имущества в сумме 56,0 тыс. руб.</w:t>
      </w:r>
      <w:r w:rsidRPr="00970E74">
        <w:rPr>
          <w:szCs w:val="28"/>
        </w:rPr>
        <w:t xml:space="preserve">, </w:t>
      </w:r>
      <w:r w:rsidR="00380472">
        <w:rPr>
          <w:szCs w:val="28"/>
        </w:rPr>
        <w:t>по причине того, что</w:t>
      </w:r>
      <w:r w:rsidRPr="00970E74">
        <w:rPr>
          <w:szCs w:val="28"/>
        </w:rPr>
        <w:t xml:space="preserve"> не в полном объеме </w:t>
      </w:r>
      <w:r w:rsidR="00380472" w:rsidRPr="00380472">
        <w:rPr>
          <w:szCs w:val="28"/>
        </w:rPr>
        <w:t>поступил</w:t>
      </w:r>
      <w:r w:rsidR="00380472">
        <w:rPr>
          <w:szCs w:val="28"/>
        </w:rPr>
        <w:t>а</w:t>
      </w:r>
      <w:r w:rsidR="00380472" w:rsidRPr="00380472">
        <w:rPr>
          <w:szCs w:val="28"/>
        </w:rPr>
        <w:t xml:space="preserve"> </w:t>
      </w:r>
      <w:r w:rsidRPr="00970E74">
        <w:rPr>
          <w:szCs w:val="28"/>
        </w:rPr>
        <w:t>плат</w:t>
      </w:r>
      <w:r w:rsidR="00380472">
        <w:rPr>
          <w:szCs w:val="28"/>
        </w:rPr>
        <w:t>а</w:t>
      </w:r>
      <w:r w:rsidRPr="00970E74">
        <w:rPr>
          <w:szCs w:val="28"/>
        </w:rPr>
        <w:t xml:space="preserve"> за социальный найм жилья.</w:t>
      </w:r>
    </w:p>
    <w:p w:rsidR="000D50A1" w:rsidRDefault="000D50A1" w:rsidP="000D50A1">
      <w:pPr>
        <w:autoSpaceDE w:val="0"/>
        <w:autoSpaceDN w:val="0"/>
        <w:adjustRightInd w:val="0"/>
        <w:ind w:firstLine="709"/>
        <w:jc w:val="both"/>
        <w:rPr>
          <w:color w:val="00B050"/>
          <w:szCs w:val="28"/>
        </w:rPr>
      </w:pPr>
    </w:p>
    <w:p w:rsidR="00672CDE" w:rsidRDefault="00AA529D" w:rsidP="00B055A1">
      <w:pPr>
        <w:ind w:firstLine="708"/>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w:t>
      </w:r>
      <w:r w:rsidR="00380472">
        <w:rPr>
          <w:szCs w:val="28"/>
        </w:rPr>
        <w:t xml:space="preserve">сложилось </w:t>
      </w:r>
      <w:r w:rsidRPr="00380472">
        <w:rPr>
          <w:i/>
          <w:szCs w:val="28"/>
        </w:rPr>
        <w:t>по доходам от реализации имущества</w:t>
      </w:r>
      <w:r w:rsidRPr="00B055A1">
        <w:rPr>
          <w:szCs w:val="28"/>
        </w:rPr>
        <w:t xml:space="preserve"> в сумме 72,7 тыс. руб.</w:t>
      </w:r>
      <w:r w:rsidR="00481E09">
        <w:rPr>
          <w:szCs w:val="28"/>
        </w:rPr>
        <w:t xml:space="preserve">, </w:t>
      </w:r>
      <w:r w:rsidR="00A32733">
        <w:rPr>
          <w:szCs w:val="28"/>
        </w:rPr>
        <w:t>по причине того</w:t>
      </w:r>
      <w:r w:rsidR="00481E09">
        <w:rPr>
          <w:szCs w:val="28"/>
        </w:rPr>
        <w:t xml:space="preserve">, что при планировании не учли доходы, поступающие от проданного в рассрочку </w:t>
      </w:r>
      <w:r w:rsidR="00481E09" w:rsidRPr="00481E09">
        <w:rPr>
          <w:szCs w:val="28"/>
        </w:rPr>
        <w:t xml:space="preserve">муниципального имущества </w:t>
      </w:r>
      <w:r w:rsidR="00481E09">
        <w:rPr>
          <w:szCs w:val="28"/>
        </w:rPr>
        <w:t>в 2015году</w:t>
      </w:r>
      <w:r w:rsidR="00A32733">
        <w:rPr>
          <w:szCs w:val="28"/>
        </w:rPr>
        <w:t>,</w:t>
      </w:r>
      <w:r w:rsidR="00481E09">
        <w:rPr>
          <w:szCs w:val="28"/>
        </w:rPr>
        <w:t xml:space="preserve"> сроком на три года.   </w:t>
      </w:r>
      <w:r w:rsidR="00B055A1" w:rsidRPr="00B055A1">
        <w:rPr>
          <w:szCs w:val="28"/>
        </w:rPr>
        <w:t xml:space="preserve"> </w:t>
      </w:r>
    </w:p>
    <w:p w:rsidR="00B055A1" w:rsidRDefault="00B055A1" w:rsidP="00B055A1">
      <w:pPr>
        <w:ind w:firstLine="708"/>
        <w:jc w:val="both"/>
        <w:rPr>
          <w:bCs/>
          <w:szCs w:val="28"/>
        </w:rPr>
      </w:pPr>
      <w:r w:rsidRPr="00B055A1">
        <w:rPr>
          <w:bCs/>
          <w:szCs w:val="28"/>
        </w:rPr>
        <w:t xml:space="preserve">Продажа муниципального </w:t>
      </w:r>
      <w:r>
        <w:rPr>
          <w:bCs/>
          <w:szCs w:val="28"/>
        </w:rPr>
        <w:t xml:space="preserve">имущества (здание </w:t>
      </w:r>
      <w:r w:rsidR="00481E09">
        <w:rPr>
          <w:bCs/>
          <w:szCs w:val="28"/>
        </w:rPr>
        <w:t>школы по месту</w:t>
      </w:r>
      <w:r>
        <w:rPr>
          <w:bCs/>
          <w:szCs w:val="28"/>
        </w:rPr>
        <w:t xml:space="preserve"> нахо</w:t>
      </w:r>
      <w:r w:rsidR="00481E09">
        <w:rPr>
          <w:bCs/>
          <w:szCs w:val="28"/>
        </w:rPr>
        <w:t xml:space="preserve">ждения </w:t>
      </w:r>
      <w:r>
        <w:rPr>
          <w:bCs/>
          <w:szCs w:val="28"/>
        </w:rPr>
        <w:t xml:space="preserve">д. </w:t>
      </w:r>
      <w:proofErr w:type="spellStart"/>
      <w:r>
        <w:rPr>
          <w:bCs/>
          <w:szCs w:val="28"/>
        </w:rPr>
        <w:t>Казаево</w:t>
      </w:r>
      <w:proofErr w:type="spellEnd"/>
      <w:r>
        <w:rPr>
          <w:bCs/>
          <w:szCs w:val="28"/>
        </w:rPr>
        <w:t xml:space="preserve">, ул. </w:t>
      </w:r>
      <w:proofErr w:type="spellStart"/>
      <w:r>
        <w:rPr>
          <w:bCs/>
          <w:szCs w:val="28"/>
        </w:rPr>
        <w:t>Вахитова</w:t>
      </w:r>
      <w:proofErr w:type="spellEnd"/>
      <w:r>
        <w:rPr>
          <w:bCs/>
          <w:szCs w:val="28"/>
        </w:rPr>
        <w:t xml:space="preserve">, д. 28) осуществлялась в соответствии с прогнозным </w:t>
      </w:r>
      <w:r w:rsidRPr="00577058">
        <w:rPr>
          <w:bCs/>
          <w:szCs w:val="28"/>
        </w:rPr>
        <w:t>план</w:t>
      </w:r>
      <w:r>
        <w:rPr>
          <w:bCs/>
          <w:szCs w:val="28"/>
        </w:rPr>
        <w:t>ом</w:t>
      </w:r>
      <w:r w:rsidRPr="00577058">
        <w:rPr>
          <w:bCs/>
          <w:szCs w:val="28"/>
        </w:rPr>
        <w:t xml:space="preserve"> приватизации </w:t>
      </w:r>
      <w:r>
        <w:rPr>
          <w:bCs/>
          <w:szCs w:val="28"/>
        </w:rPr>
        <w:t xml:space="preserve">объектов недвижимости муниципального </w:t>
      </w:r>
      <w:r w:rsidRPr="00577058">
        <w:rPr>
          <w:bCs/>
          <w:szCs w:val="28"/>
        </w:rPr>
        <w:t xml:space="preserve">имущества </w:t>
      </w:r>
      <w:r>
        <w:rPr>
          <w:bCs/>
          <w:szCs w:val="28"/>
        </w:rPr>
        <w:t xml:space="preserve">на 2015г., </w:t>
      </w:r>
      <w:r w:rsidR="00481E09">
        <w:rPr>
          <w:bCs/>
          <w:szCs w:val="28"/>
        </w:rPr>
        <w:t>утвержденным</w:t>
      </w:r>
      <w:r w:rsidRPr="008B18F2">
        <w:rPr>
          <w:bCs/>
          <w:szCs w:val="28"/>
        </w:rPr>
        <w:t xml:space="preserve"> решением </w:t>
      </w:r>
      <w:r>
        <w:rPr>
          <w:bCs/>
          <w:szCs w:val="28"/>
        </w:rPr>
        <w:t>С</w:t>
      </w:r>
      <w:r w:rsidRPr="008B18F2">
        <w:rPr>
          <w:bCs/>
          <w:szCs w:val="28"/>
        </w:rPr>
        <w:t xml:space="preserve">овета депутатов </w:t>
      </w:r>
      <w:proofErr w:type="spellStart"/>
      <w:r>
        <w:rPr>
          <w:bCs/>
          <w:szCs w:val="28"/>
        </w:rPr>
        <w:t>Ергачинского</w:t>
      </w:r>
      <w:proofErr w:type="spellEnd"/>
      <w:r w:rsidRPr="00217AB2">
        <w:rPr>
          <w:bCs/>
          <w:szCs w:val="28"/>
        </w:rPr>
        <w:t xml:space="preserve"> сельского поселения </w:t>
      </w:r>
      <w:r>
        <w:rPr>
          <w:bCs/>
          <w:szCs w:val="28"/>
        </w:rPr>
        <w:t>от 26</w:t>
      </w:r>
      <w:r w:rsidRPr="008B18F2">
        <w:rPr>
          <w:bCs/>
          <w:szCs w:val="28"/>
        </w:rPr>
        <w:t>.</w:t>
      </w:r>
      <w:r>
        <w:rPr>
          <w:bCs/>
          <w:szCs w:val="28"/>
        </w:rPr>
        <w:t>11</w:t>
      </w:r>
      <w:r w:rsidRPr="008B18F2">
        <w:rPr>
          <w:bCs/>
          <w:szCs w:val="28"/>
        </w:rPr>
        <w:t>.201</w:t>
      </w:r>
      <w:r>
        <w:rPr>
          <w:bCs/>
          <w:szCs w:val="28"/>
        </w:rPr>
        <w:t>4</w:t>
      </w:r>
      <w:r w:rsidRPr="008B18F2">
        <w:rPr>
          <w:bCs/>
          <w:szCs w:val="28"/>
        </w:rPr>
        <w:t xml:space="preserve">г. № </w:t>
      </w:r>
      <w:r>
        <w:rPr>
          <w:bCs/>
          <w:szCs w:val="28"/>
        </w:rPr>
        <w:t>26.</w:t>
      </w:r>
    </w:p>
    <w:p w:rsidR="00AA529D" w:rsidRPr="002873B4" w:rsidRDefault="00AA529D" w:rsidP="000D50A1">
      <w:pPr>
        <w:autoSpaceDE w:val="0"/>
        <w:autoSpaceDN w:val="0"/>
        <w:adjustRightInd w:val="0"/>
        <w:ind w:firstLine="709"/>
        <w:jc w:val="both"/>
        <w:rPr>
          <w:color w:val="00B050"/>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864A24">
        <w:rPr>
          <w:szCs w:val="28"/>
        </w:rPr>
        <w:t>12</w:t>
      </w:r>
      <w:r w:rsidR="000563F8">
        <w:rPr>
          <w:szCs w:val="28"/>
        </w:rPr>
        <w:t> </w:t>
      </w:r>
      <w:r w:rsidR="00864A24">
        <w:rPr>
          <w:szCs w:val="28"/>
        </w:rPr>
        <w:t>500</w:t>
      </w:r>
      <w:r w:rsidR="000563F8">
        <w:rPr>
          <w:szCs w:val="28"/>
        </w:rPr>
        <w:t>,</w:t>
      </w:r>
      <w:r w:rsidR="00864A24">
        <w:rPr>
          <w:szCs w:val="28"/>
        </w:rPr>
        <w:t>0</w:t>
      </w:r>
      <w:r w:rsidR="00945737">
        <w:rPr>
          <w:szCs w:val="28"/>
        </w:rPr>
        <w:t xml:space="preserve"> </w:t>
      </w:r>
      <w:r w:rsidRPr="00040900">
        <w:rPr>
          <w:szCs w:val="28"/>
        </w:rPr>
        <w:t>тыс.руб</w:t>
      </w:r>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945737">
        <w:t>6</w:t>
      </w:r>
      <w:r>
        <w:t xml:space="preserve"> </w:t>
      </w:r>
      <w:r w:rsidR="00324829">
        <w:t>(тыс.руб.)</w:t>
      </w:r>
    </w:p>
    <w:tbl>
      <w:tblPr>
        <w:tblW w:w="10384" w:type="dxa"/>
        <w:tblInd w:w="93" w:type="dxa"/>
        <w:tblLook w:val="04A0" w:firstRow="1" w:lastRow="0" w:firstColumn="1" w:lastColumn="0" w:noHBand="0" w:noVBand="1"/>
      </w:tblPr>
      <w:tblGrid>
        <w:gridCol w:w="4835"/>
        <w:gridCol w:w="934"/>
        <w:gridCol w:w="1050"/>
        <w:gridCol w:w="761"/>
        <w:gridCol w:w="1244"/>
        <w:gridCol w:w="1560"/>
      </w:tblGrid>
      <w:tr w:rsidR="00FF6180" w:rsidRPr="00D657B7" w:rsidTr="0094573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7B7" w:rsidRPr="00D657B7" w:rsidRDefault="00D657B7" w:rsidP="00D657B7">
            <w:pPr>
              <w:jc w:val="center"/>
              <w:rPr>
                <w:sz w:val="20"/>
              </w:rPr>
            </w:pPr>
            <w:r w:rsidRPr="00D657B7">
              <w:rPr>
                <w:sz w:val="20"/>
              </w:rPr>
              <w:t>Статьи доходов</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Бюджет</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945737">
            <w:pPr>
              <w:ind w:left="-50" w:right="-129"/>
              <w:jc w:val="center"/>
              <w:rPr>
                <w:sz w:val="20"/>
              </w:rPr>
            </w:pPr>
            <w:r w:rsidRPr="00D657B7">
              <w:rPr>
                <w:sz w:val="20"/>
              </w:rPr>
              <w:t>Отчет</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 выполнения</w:t>
            </w:r>
          </w:p>
        </w:tc>
      </w:tr>
      <w:tr w:rsidR="00AA529D"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A529D" w:rsidRPr="00D657B7" w:rsidRDefault="00AA529D" w:rsidP="00AA529D">
            <w:pPr>
              <w:rPr>
                <w:b/>
                <w:bCs/>
                <w:sz w:val="20"/>
              </w:rPr>
            </w:pPr>
            <w:r w:rsidRPr="00D657B7">
              <w:rPr>
                <w:b/>
                <w:bCs/>
                <w:sz w:val="20"/>
              </w:rPr>
              <w:t>Безвозмездные поступления, всего</w:t>
            </w:r>
          </w:p>
        </w:tc>
        <w:tc>
          <w:tcPr>
            <w:tcW w:w="93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color w:val="000000"/>
                <w:sz w:val="20"/>
              </w:rPr>
            </w:pPr>
            <w:r>
              <w:rPr>
                <w:b/>
                <w:bCs/>
                <w:color w:val="000000"/>
                <w:sz w:val="20"/>
              </w:rPr>
              <w:t>12 500,0</w:t>
            </w:r>
          </w:p>
        </w:tc>
        <w:tc>
          <w:tcPr>
            <w:tcW w:w="105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color w:val="000000"/>
                <w:sz w:val="20"/>
              </w:rPr>
            </w:pPr>
            <w:r>
              <w:rPr>
                <w:b/>
                <w:bCs/>
                <w:color w:val="000000"/>
                <w:sz w:val="20"/>
              </w:rPr>
              <w:t>12 500,0</w:t>
            </w:r>
          </w:p>
        </w:tc>
        <w:tc>
          <w:tcPr>
            <w:tcW w:w="761"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color w:val="000000"/>
                <w:sz w:val="20"/>
              </w:rPr>
            </w:pPr>
            <w:r>
              <w:rPr>
                <w:b/>
                <w:bCs/>
                <w:color w:val="000000"/>
                <w:sz w:val="20"/>
              </w:rPr>
              <w:t>100,0</w:t>
            </w:r>
          </w:p>
        </w:tc>
        <w:tc>
          <w:tcPr>
            <w:tcW w:w="124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color w:val="000000"/>
                <w:sz w:val="20"/>
              </w:rPr>
            </w:pPr>
            <w:r>
              <w:rPr>
                <w:b/>
                <w:b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color w:val="000000"/>
                <w:sz w:val="20"/>
              </w:rPr>
            </w:pPr>
            <w:r>
              <w:rPr>
                <w:b/>
                <w:bCs/>
                <w:color w:val="000000"/>
                <w:sz w:val="20"/>
              </w:rPr>
              <w:t>100</w:t>
            </w:r>
          </w:p>
        </w:tc>
      </w:tr>
      <w:tr w:rsidR="00AA529D" w:rsidRPr="00D657B7" w:rsidTr="00945737">
        <w:trPr>
          <w:trHeight w:val="2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A529D" w:rsidRPr="00D657B7" w:rsidRDefault="00AA529D" w:rsidP="00AA529D">
            <w:pPr>
              <w:rPr>
                <w:b/>
                <w:bCs/>
                <w:i/>
                <w:iCs/>
                <w:sz w:val="20"/>
              </w:rPr>
            </w:pPr>
            <w:r w:rsidRPr="00D657B7">
              <w:rPr>
                <w:b/>
                <w:bCs/>
                <w:i/>
                <w:iCs/>
                <w:sz w:val="20"/>
              </w:rPr>
              <w:t>Безвозмездные поступления от других бюджетов бюджетной системы РФ</w:t>
            </w:r>
          </w:p>
        </w:tc>
        <w:tc>
          <w:tcPr>
            <w:tcW w:w="93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i/>
                <w:iCs/>
                <w:color w:val="000000"/>
                <w:sz w:val="20"/>
              </w:rPr>
            </w:pPr>
            <w:r>
              <w:rPr>
                <w:b/>
                <w:bCs/>
                <w:i/>
                <w:iCs/>
                <w:color w:val="000000"/>
                <w:sz w:val="20"/>
              </w:rPr>
              <w:t>12 500,0</w:t>
            </w:r>
          </w:p>
        </w:tc>
        <w:tc>
          <w:tcPr>
            <w:tcW w:w="105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i/>
                <w:iCs/>
                <w:color w:val="000000"/>
                <w:sz w:val="20"/>
              </w:rPr>
            </w:pPr>
            <w:r>
              <w:rPr>
                <w:b/>
                <w:bCs/>
                <w:i/>
                <w:iCs/>
                <w:color w:val="000000"/>
                <w:sz w:val="20"/>
              </w:rPr>
              <w:t>12 500,0</w:t>
            </w:r>
          </w:p>
        </w:tc>
        <w:tc>
          <w:tcPr>
            <w:tcW w:w="761"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b/>
                <w:bCs/>
                <w:i/>
                <w:iCs/>
                <w:color w:val="000000"/>
                <w:sz w:val="20"/>
              </w:rPr>
            </w:pPr>
            <w:r>
              <w:rPr>
                <w:b/>
                <w:bCs/>
                <w:i/>
                <w:iCs/>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AA529D" w:rsidRPr="00AA529D" w:rsidRDefault="00AA529D" w:rsidP="00AA529D">
            <w:pPr>
              <w:jc w:val="center"/>
              <w:rPr>
                <w:bCs/>
                <w:i/>
                <w:color w:val="000000"/>
                <w:sz w:val="20"/>
              </w:rPr>
            </w:pPr>
            <w:r w:rsidRPr="00AA529D">
              <w:rPr>
                <w:bCs/>
                <w:i/>
                <w:color w:val="000000"/>
                <w:sz w:val="20"/>
              </w:rPr>
              <w:t>100</w:t>
            </w:r>
          </w:p>
        </w:tc>
      </w:tr>
      <w:tr w:rsidR="00AA529D"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A529D" w:rsidRPr="00D657B7" w:rsidRDefault="00AA529D" w:rsidP="00AA529D">
            <w:pPr>
              <w:ind w:left="333"/>
              <w:rPr>
                <w:sz w:val="20"/>
              </w:rPr>
            </w:pPr>
            <w:r w:rsidRPr="00D657B7">
              <w:rPr>
                <w:sz w:val="20"/>
              </w:rPr>
              <w:t>Дотации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2 521,9</w:t>
            </w:r>
          </w:p>
        </w:tc>
        <w:tc>
          <w:tcPr>
            <w:tcW w:w="105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2 521,9</w:t>
            </w:r>
          </w:p>
        </w:tc>
        <w:tc>
          <w:tcPr>
            <w:tcW w:w="761"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20</w:t>
            </w:r>
          </w:p>
        </w:tc>
        <w:tc>
          <w:tcPr>
            <w:tcW w:w="124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AA529D" w:rsidRPr="00AA529D" w:rsidRDefault="00AA529D" w:rsidP="00AA529D">
            <w:pPr>
              <w:jc w:val="center"/>
              <w:rPr>
                <w:bCs/>
                <w:color w:val="000000"/>
                <w:sz w:val="20"/>
              </w:rPr>
            </w:pPr>
            <w:r w:rsidRPr="00AA529D">
              <w:rPr>
                <w:bCs/>
                <w:color w:val="000000"/>
                <w:sz w:val="20"/>
              </w:rPr>
              <w:t>100</w:t>
            </w:r>
          </w:p>
        </w:tc>
      </w:tr>
      <w:tr w:rsidR="00AA529D"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A529D" w:rsidRPr="00D657B7" w:rsidRDefault="00AA529D" w:rsidP="00AA529D">
            <w:pPr>
              <w:ind w:left="333"/>
              <w:rPr>
                <w:sz w:val="20"/>
              </w:rPr>
            </w:pPr>
            <w:r w:rsidRPr="00D657B7">
              <w:rPr>
                <w:sz w:val="20"/>
              </w:rPr>
              <w:t>Субвенции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263,1</w:t>
            </w:r>
          </w:p>
        </w:tc>
        <w:tc>
          <w:tcPr>
            <w:tcW w:w="105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263,1</w:t>
            </w:r>
          </w:p>
        </w:tc>
        <w:tc>
          <w:tcPr>
            <w:tcW w:w="761"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2</w:t>
            </w:r>
          </w:p>
        </w:tc>
        <w:tc>
          <w:tcPr>
            <w:tcW w:w="124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AA529D" w:rsidRPr="00AA529D" w:rsidRDefault="00AA529D" w:rsidP="00AA529D">
            <w:pPr>
              <w:jc w:val="center"/>
              <w:rPr>
                <w:bCs/>
                <w:color w:val="000000"/>
                <w:sz w:val="20"/>
              </w:rPr>
            </w:pPr>
            <w:r w:rsidRPr="00AA529D">
              <w:rPr>
                <w:bCs/>
                <w:color w:val="000000"/>
                <w:sz w:val="20"/>
              </w:rPr>
              <w:t>100</w:t>
            </w:r>
          </w:p>
        </w:tc>
      </w:tr>
      <w:tr w:rsidR="00AA529D"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A529D" w:rsidRPr="00D657B7" w:rsidRDefault="00AA529D" w:rsidP="00AA529D">
            <w:pPr>
              <w:ind w:left="333"/>
              <w:rPr>
                <w:sz w:val="20"/>
              </w:rPr>
            </w:pPr>
            <w:r w:rsidRPr="00D657B7">
              <w:rPr>
                <w:sz w:val="20"/>
              </w:rPr>
              <w:t>Иные межбюджетные трансферты</w:t>
            </w:r>
          </w:p>
        </w:tc>
        <w:tc>
          <w:tcPr>
            <w:tcW w:w="93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9 715,0</w:t>
            </w:r>
          </w:p>
        </w:tc>
        <w:tc>
          <w:tcPr>
            <w:tcW w:w="1050"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9 715,0</w:t>
            </w:r>
          </w:p>
        </w:tc>
        <w:tc>
          <w:tcPr>
            <w:tcW w:w="761"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78</w:t>
            </w:r>
          </w:p>
        </w:tc>
        <w:tc>
          <w:tcPr>
            <w:tcW w:w="1244" w:type="dxa"/>
            <w:tcBorders>
              <w:top w:val="nil"/>
              <w:left w:val="nil"/>
              <w:bottom w:val="single" w:sz="4" w:space="0" w:color="auto"/>
              <w:right w:val="single" w:sz="4" w:space="0" w:color="auto"/>
            </w:tcBorders>
            <w:shd w:val="clear" w:color="auto" w:fill="auto"/>
            <w:noWrap/>
            <w:vAlign w:val="center"/>
            <w:hideMark/>
          </w:tcPr>
          <w:p w:rsidR="00AA529D" w:rsidRDefault="00AA529D" w:rsidP="00AA529D">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AA529D" w:rsidRPr="00AA529D" w:rsidRDefault="00AA529D" w:rsidP="00AA529D">
            <w:pPr>
              <w:jc w:val="center"/>
              <w:rPr>
                <w:bCs/>
                <w:color w:val="000000"/>
                <w:sz w:val="20"/>
              </w:rPr>
            </w:pPr>
            <w:r w:rsidRPr="00AA529D">
              <w:rPr>
                <w:bCs/>
                <w:color w:val="000000"/>
                <w:sz w:val="20"/>
              </w:rPr>
              <w:t>100</w:t>
            </w:r>
          </w:p>
        </w:tc>
      </w:tr>
    </w:tbl>
    <w:p w:rsidR="001F7B9C" w:rsidRDefault="001F7B9C" w:rsidP="00B01CA1">
      <w:pPr>
        <w:autoSpaceDE w:val="0"/>
        <w:autoSpaceDN w:val="0"/>
        <w:adjustRightInd w:val="0"/>
        <w:ind w:firstLine="709"/>
        <w:jc w:val="both"/>
        <w:rPr>
          <w:szCs w:val="28"/>
        </w:rPr>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864A24">
        <w:rPr>
          <w:szCs w:val="28"/>
        </w:rPr>
        <w:t>12</w:t>
      </w:r>
      <w:r w:rsidR="00945737" w:rsidRPr="00945737">
        <w:rPr>
          <w:szCs w:val="28"/>
        </w:rPr>
        <w:t xml:space="preserve"> </w:t>
      </w:r>
      <w:r w:rsidR="00864A24">
        <w:rPr>
          <w:szCs w:val="28"/>
        </w:rPr>
        <w:t>500</w:t>
      </w:r>
      <w:r w:rsidR="00945737" w:rsidRPr="00945737">
        <w:rPr>
          <w:szCs w:val="28"/>
        </w:rPr>
        <w:t>,</w:t>
      </w:r>
      <w:r w:rsidR="00864A24">
        <w:rPr>
          <w:szCs w:val="28"/>
        </w:rPr>
        <w:t>0</w:t>
      </w:r>
      <w:r w:rsidR="00945737" w:rsidRPr="00945737">
        <w:rPr>
          <w:szCs w:val="28"/>
        </w:rPr>
        <w:t xml:space="preserve"> </w:t>
      </w:r>
      <w:r w:rsidRPr="003E1597">
        <w:rPr>
          <w:szCs w:val="28"/>
        </w:rPr>
        <w:t>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864A24">
        <w:rPr>
          <w:szCs w:val="28"/>
        </w:rPr>
        <w:t>7</w:t>
      </w:r>
      <w:r w:rsidR="00945737">
        <w:rPr>
          <w:szCs w:val="28"/>
        </w:rPr>
        <w:t>8</w:t>
      </w:r>
      <w:r w:rsidRPr="003E1597">
        <w:rPr>
          <w:szCs w:val="28"/>
        </w:rPr>
        <w:t>%) составляют</w:t>
      </w:r>
      <w:r>
        <w:rPr>
          <w:szCs w:val="28"/>
        </w:rPr>
        <w:t xml:space="preserve"> </w:t>
      </w:r>
      <w:r w:rsidR="00864A24">
        <w:rPr>
          <w:szCs w:val="28"/>
        </w:rPr>
        <w:t>и</w:t>
      </w:r>
      <w:r w:rsidR="00864A24" w:rsidRPr="00864A24">
        <w:rPr>
          <w:szCs w:val="28"/>
        </w:rPr>
        <w:t>ные межбюджетные трансферты</w:t>
      </w:r>
      <w:r>
        <w:rPr>
          <w:szCs w:val="28"/>
        </w:rPr>
        <w:t>.</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 xml:space="preserve">Анализ исполнения расходной </w:t>
      </w:r>
      <w:r w:rsidR="008E4EE7">
        <w:rPr>
          <w:b/>
          <w:szCs w:val="28"/>
        </w:rPr>
        <w:t>части бюджета сельского</w:t>
      </w:r>
      <w:r>
        <w:rPr>
          <w:b/>
          <w:szCs w:val="28"/>
        </w:rPr>
        <w:t xml:space="preserve"> поселения</w:t>
      </w:r>
    </w:p>
    <w:p w:rsidR="00207F2E" w:rsidRDefault="00207F2E" w:rsidP="00207F2E">
      <w:pPr>
        <w:ind w:firstLine="709"/>
        <w:jc w:val="both"/>
        <w:rPr>
          <w:szCs w:val="28"/>
        </w:rPr>
      </w:pPr>
      <w:r>
        <w:rPr>
          <w:szCs w:val="28"/>
        </w:rPr>
        <w:t xml:space="preserve">При утверждении бюджета на </w:t>
      </w:r>
      <w:r w:rsidR="008E4EE7">
        <w:rPr>
          <w:szCs w:val="28"/>
        </w:rPr>
        <w:t>2016 год</w:t>
      </w:r>
      <w:r>
        <w:rPr>
          <w:szCs w:val="28"/>
        </w:rPr>
        <w:t xml:space="preserve"> на расходы предполагалось </w:t>
      </w:r>
      <w:r w:rsidR="008E4EE7">
        <w:rPr>
          <w:szCs w:val="28"/>
        </w:rPr>
        <w:t xml:space="preserve">направить </w:t>
      </w:r>
      <w:r w:rsidR="00A43289">
        <w:rPr>
          <w:szCs w:val="28"/>
        </w:rPr>
        <w:t>7</w:t>
      </w:r>
      <w:r w:rsidR="00D3612D">
        <w:rPr>
          <w:szCs w:val="28"/>
        </w:rPr>
        <w:t> </w:t>
      </w:r>
      <w:r w:rsidR="00A43289">
        <w:rPr>
          <w:szCs w:val="28"/>
        </w:rPr>
        <w:t>649</w:t>
      </w:r>
      <w:r w:rsidR="00D3612D">
        <w:rPr>
          <w:szCs w:val="28"/>
        </w:rPr>
        <w:t>,</w:t>
      </w:r>
      <w:r w:rsidR="00A43289">
        <w:rPr>
          <w:szCs w:val="28"/>
        </w:rPr>
        <w:t>8</w:t>
      </w:r>
      <w:r>
        <w:rPr>
          <w:szCs w:val="28"/>
        </w:rPr>
        <w:t xml:space="preserve"> тыс.руб. Уточненной бюджетной росписью утверждены расходы в сумме </w:t>
      </w:r>
      <w:r w:rsidR="00D3612D">
        <w:rPr>
          <w:szCs w:val="28"/>
        </w:rPr>
        <w:t>1</w:t>
      </w:r>
      <w:r w:rsidR="00A43289">
        <w:rPr>
          <w:szCs w:val="28"/>
        </w:rPr>
        <w:t>8</w:t>
      </w:r>
      <w:r w:rsidR="00D3612D">
        <w:rPr>
          <w:szCs w:val="28"/>
        </w:rPr>
        <w:t> </w:t>
      </w:r>
      <w:r w:rsidR="00A43289">
        <w:rPr>
          <w:szCs w:val="28"/>
        </w:rPr>
        <w:t>175</w:t>
      </w:r>
      <w:r w:rsidR="00D3612D">
        <w:rPr>
          <w:szCs w:val="28"/>
        </w:rPr>
        <w:t>,</w:t>
      </w:r>
      <w:r w:rsidR="00390D62">
        <w:rPr>
          <w:szCs w:val="28"/>
        </w:rPr>
        <w:t>6</w:t>
      </w:r>
      <w:r>
        <w:rPr>
          <w:szCs w:val="28"/>
        </w:rPr>
        <w:t xml:space="preserve"> тыс.руб. </w:t>
      </w:r>
    </w:p>
    <w:p w:rsidR="001F7B9C" w:rsidRDefault="001F7B9C" w:rsidP="00324829">
      <w:pPr>
        <w:ind w:firstLine="709"/>
        <w:jc w:val="right"/>
      </w:pPr>
    </w:p>
    <w:p w:rsidR="00324829" w:rsidRDefault="00207F2E" w:rsidP="00324829">
      <w:pPr>
        <w:ind w:firstLine="709"/>
        <w:jc w:val="right"/>
      </w:pPr>
      <w:r>
        <w:t xml:space="preserve">Таблица </w:t>
      </w:r>
      <w:r w:rsidR="00533B31">
        <w:t>7</w:t>
      </w:r>
      <w:r>
        <w:t xml:space="preserve"> </w:t>
      </w:r>
      <w:r w:rsidR="00324829">
        <w:t>(тыс.руб.)</w:t>
      </w:r>
    </w:p>
    <w:tbl>
      <w:tblPr>
        <w:tblW w:w="10363" w:type="dxa"/>
        <w:tblInd w:w="93" w:type="dxa"/>
        <w:tblLook w:val="04A0" w:firstRow="1" w:lastRow="0" w:firstColumn="1" w:lastColumn="0" w:noHBand="0" w:noVBand="1"/>
      </w:tblPr>
      <w:tblGrid>
        <w:gridCol w:w="707"/>
        <w:gridCol w:w="3986"/>
        <w:gridCol w:w="1788"/>
        <w:gridCol w:w="1297"/>
        <w:gridCol w:w="1244"/>
        <w:gridCol w:w="1341"/>
      </w:tblGrid>
      <w:tr w:rsidR="002B36BE" w:rsidRPr="002B36BE" w:rsidTr="00767388">
        <w:trPr>
          <w:trHeight w:val="208"/>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w:t>
            </w:r>
          </w:p>
        </w:tc>
        <w:tc>
          <w:tcPr>
            <w:tcW w:w="3986"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Наименование</w:t>
            </w:r>
          </w:p>
        </w:tc>
        <w:tc>
          <w:tcPr>
            <w:tcW w:w="1788" w:type="dxa"/>
            <w:tcBorders>
              <w:top w:val="single" w:sz="4" w:space="0" w:color="auto"/>
              <w:left w:val="nil"/>
              <w:bottom w:val="single" w:sz="4" w:space="0" w:color="auto"/>
              <w:right w:val="nil"/>
            </w:tcBorders>
            <w:shd w:val="clear" w:color="auto" w:fill="auto"/>
            <w:noWrap/>
            <w:vAlign w:val="bottom"/>
            <w:hideMark/>
          </w:tcPr>
          <w:p w:rsidR="002B36BE" w:rsidRPr="002B36BE" w:rsidRDefault="002B36BE" w:rsidP="002B36BE">
            <w:pPr>
              <w:jc w:val="center"/>
              <w:rPr>
                <w:sz w:val="20"/>
              </w:rPr>
            </w:pPr>
            <w:r w:rsidRPr="002B36B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07F2E" w:rsidRDefault="00390D62" w:rsidP="00267B55">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xml:space="preserve">Отклонение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36BE" w:rsidRDefault="002B36BE" w:rsidP="002B36BE">
            <w:pPr>
              <w:jc w:val="center"/>
              <w:rPr>
                <w:sz w:val="20"/>
              </w:rPr>
            </w:pPr>
            <w:r w:rsidRPr="002B36BE">
              <w:rPr>
                <w:sz w:val="20"/>
              </w:rPr>
              <w:t>% роста/</w:t>
            </w:r>
          </w:p>
          <w:p w:rsidR="002B36BE" w:rsidRPr="002B36BE" w:rsidRDefault="002B36BE" w:rsidP="002B36BE">
            <w:pPr>
              <w:jc w:val="center"/>
              <w:rPr>
                <w:sz w:val="20"/>
              </w:rPr>
            </w:pPr>
            <w:r w:rsidRPr="002B36BE">
              <w:rPr>
                <w:sz w:val="20"/>
              </w:rPr>
              <w:t>снижения</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0100</w:t>
            </w:r>
          </w:p>
        </w:tc>
        <w:tc>
          <w:tcPr>
            <w:tcW w:w="3986" w:type="dxa"/>
            <w:tcBorders>
              <w:top w:val="nil"/>
              <w:left w:val="nil"/>
              <w:bottom w:val="single" w:sz="4" w:space="0" w:color="auto"/>
              <w:right w:val="single" w:sz="4" w:space="0" w:color="auto"/>
            </w:tcBorders>
            <w:shd w:val="clear" w:color="auto" w:fill="auto"/>
            <w:vAlign w:val="center"/>
            <w:hideMark/>
          </w:tcPr>
          <w:p w:rsidR="00A43289" w:rsidRPr="002B36BE" w:rsidRDefault="00A43289" w:rsidP="00A43289">
            <w:pPr>
              <w:rPr>
                <w:bCs/>
                <w:sz w:val="20"/>
              </w:rPr>
            </w:pPr>
            <w:r w:rsidRPr="002B36BE">
              <w:rPr>
                <w:bCs/>
                <w:sz w:val="20"/>
              </w:rPr>
              <w:t>Общегосударственные вопросы</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A43289" w:rsidRPr="00A43289" w:rsidRDefault="00A43289" w:rsidP="00A43289">
            <w:pPr>
              <w:jc w:val="center"/>
              <w:rPr>
                <w:color w:val="000000"/>
                <w:sz w:val="20"/>
              </w:rPr>
            </w:pPr>
            <w:r w:rsidRPr="00A43289">
              <w:rPr>
                <w:color w:val="000000"/>
                <w:sz w:val="20"/>
              </w:rPr>
              <w:t>2926,8</w:t>
            </w:r>
          </w:p>
        </w:tc>
        <w:tc>
          <w:tcPr>
            <w:tcW w:w="1297" w:type="dxa"/>
            <w:tcBorders>
              <w:top w:val="nil"/>
              <w:left w:val="nil"/>
              <w:bottom w:val="single" w:sz="4" w:space="0" w:color="auto"/>
              <w:right w:val="single" w:sz="4" w:space="0" w:color="auto"/>
            </w:tcBorders>
            <w:shd w:val="clear" w:color="auto" w:fill="auto"/>
            <w:vAlign w:val="bottom"/>
            <w:hideMark/>
          </w:tcPr>
          <w:p w:rsidR="00A43289" w:rsidRPr="00A43289" w:rsidRDefault="00A43289" w:rsidP="00A43289">
            <w:pPr>
              <w:jc w:val="center"/>
              <w:rPr>
                <w:color w:val="000000"/>
                <w:sz w:val="20"/>
              </w:rPr>
            </w:pPr>
            <w:r w:rsidRPr="00A43289">
              <w:rPr>
                <w:color w:val="000000"/>
                <w:sz w:val="20"/>
              </w:rPr>
              <w:t>3096,5</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color w:val="000000"/>
                <w:sz w:val="20"/>
              </w:rPr>
            </w:pPr>
            <w:r w:rsidRPr="00A43289">
              <w:rPr>
                <w:color w:val="000000"/>
                <w:sz w:val="20"/>
              </w:rPr>
              <w:t>169,7</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6</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0200</w:t>
            </w:r>
          </w:p>
        </w:tc>
        <w:tc>
          <w:tcPr>
            <w:tcW w:w="3986" w:type="dxa"/>
            <w:tcBorders>
              <w:top w:val="nil"/>
              <w:left w:val="nil"/>
              <w:bottom w:val="single" w:sz="4" w:space="0" w:color="auto"/>
              <w:right w:val="single" w:sz="4" w:space="0" w:color="auto"/>
            </w:tcBorders>
            <w:shd w:val="clear" w:color="auto" w:fill="auto"/>
            <w:vAlign w:val="center"/>
            <w:hideMark/>
          </w:tcPr>
          <w:p w:rsidR="00A43289" w:rsidRPr="002B36BE" w:rsidRDefault="00A43289" w:rsidP="00A43289">
            <w:pPr>
              <w:rPr>
                <w:bCs/>
                <w:sz w:val="20"/>
              </w:rPr>
            </w:pPr>
            <w:r w:rsidRPr="002B36BE">
              <w:rPr>
                <w:bCs/>
                <w:sz w:val="20"/>
              </w:rPr>
              <w:t>Национальная оборона</w:t>
            </w:r>
          </w:p>
        </w:tc>
        <w:tc>
          <w:tcPr>
            <w:tcW w:w="1788" w:type="dxa"/>
            <w:tcBorders>
              <w:top w:val="nil"/>
              <w:left w:val="nil"/>
              <w:bottom w:val="single" w:sz="4" w:space="0" w:color="auto"/>
              <w:right w:val="single" w:sz="4" w:space="0" w:color="auto"/>
            </w:tcBorders>
            <w:shd w:val="clear" w:color="auto" w:fill="auto"/>
            <w:vAlign w:val="bottom"/>
            <w:hideMark/>
          </w:tcPr>
          <w:p w:rsidR="00A43289" w:rsidRPr="00A43289" w:rsidRDefault="00A43289" w:rsidP="00A43289">
            <w:pPr>
              <w:jc w:val="center"/>
              <w:rPr>
                <w:color w:val="000000"/>
                <w:sz w:val="20"/>
              </w:rPr>
            </w:pPr>
            <w:r w:rsidRPr="00A43289">
              <w:rPr>
                <w:color w:val="000000"/>
                <w:sz w:val="20"/>
              </w:rPr>
              <w:t>185,6</w:t>
            </w:r>
          </w:p>
        </w:tc>
        <w:tc>
          <w:tcPr>
            <w:tcW w:w="1297" w:type="dxa"/>
            <w:tcBorders>
              <w:top w:val="nil"/>
              <w:left w:val="nil"/>
              <w:bottom w:val="single" w:sz="4" w:space="0" w:color="auto"/>
              <w:right w:val="single" w:sz="4" w:space="0" w:color="auto"/>
            </w:tcBorders>
            <w:shd w:val="clear" w:color="auto" w:fill="auto"/>
            <w:vAlign w:val="bottom"/>
            <w:hideMark/>
          </w:tcPr>
          <w:p w:rsidR="00A43289" w:rsidRPr="00A43289" w:rsidRDefault="00A43289" w:rsidP="00A43289">
            <w:pPr>
              <w:jc w:val="center"/>
              <w:rPr>
                <w:color w:val="000000"/>
                <w:sz w:val="20"/>
              </w:rPr>
            </w:pPr>
            <w:r w:rsidRPr="00A43289">
              <w:rPr>
                <w:color w:val="000000"/>
                <w:sz w:val="20"/>
              </w:rPr>
              <w:t>186,2</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color w:val="000000"/>
                <w:sz w:val="20"/>
              </w:rPr>
            </w:pPr>
            <w:r w:rsidRPr="00A43289">
              <w:rPr>
                <w:color w:val="000000"/>
                <w:sz w:val="20"/>
              </w:rPr>
              <w:t>0,6</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0</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0400</w:t>
            </w:r>
          </w:p>
        </w:tc>
        <w:tc>
          <w:tcPr>
            <w:tcW w:w="3986" w:type="dxa"/>
            <w:tcBorders>
              <w:top w:val="nil"/>
              <w:left w:val="nil"/>
              <w:bottom w:val="single" w:sz="4" w:space="0" w:color="auto"/>
              <w:right w:val="single" w:sz="4" w:space="0" w:color="auto"/>
            </w:tcBorders>
            <w:shd w:val="clear" w:color="auto" w:fill="auto"/>
            <w:noWrap/>
            <w:vAlign w:val="bottom"/>
            <w:hideMark/>
          </w:tcPr>
          <w:p w:rsidR="00A43289" w:rsidRPr="002B36BE" w:rsidRDefault="00A43289" w:rsidP="00A43289">
            <w:pPr>
              <w:rPr>
                <w:bCs/>
                <w:sz w:val="20"/>
              </w:rPr>
            </w:pPr>
            <w:r w:rsidRPr="002B36BE">
              <w:rPr>
                <w:bCs/>
                <w:sz w:val="20"/>
              </w:rPr>
              <w:t>Национальная экономика</w:t>
            </w:r>
          </w:p>
        </w:tc>
        <w:tc>
          <w:tcPr>
            <w:tcW w:w="1788"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726,5</w:t>
            </w:r>
          </w:p>
        </w:tc>
        <w:tc>
          <w:tcPr>
            <w:tcW w:w="1297"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941,6</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color w:val="000000"/>
                <w:sz w:val="20"/>
              </w:rPr>
            </w:pPr>
            <w:r w:rsidRPr="00A43289">
              <w:rPr>
                <w:color w:val="000000"/>
                <w:sz w:val="20"/>
              </w:rPr>
              <w:t>215,1</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30</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0500</w:t>
            </w:r>
          </w:p>
        </w:tc>
        <w:tc>
          <w:tcPr>
            <w:tcW w:w="3986" w:type="dxa"/>
            <w:tcBorders>
              <w:top w:val="nil"/>
              <w:left w:val="nil"/>
              <w:bottom w:val="single" w:sz="4" w:space="0" w:color="auto"/>
              <w:right w:val="single" w:sz="4" w:space="0" w:color="auto"/>
            </w:tcBorders>
            <w:shd w:val="clear" w:color="auto" w:fill="auto"/>
            <w:noWrap/>
            <w:vAlign w:val="bottom"/>
            <w:hideMark/>
          </w:tcPr>
          <w:p w:rsidR="00A43289" w:rsidRPr="002B36BE" w:rsidRDefault="00A43289" w:rsidP="00A43289">
            <w:pPr>
              <w:rPr>
                <w:bCs/>
                <w:sz w:val="20"/>
              </w:rPr>
            </w:pPr>
            <w:r w:rsidRPr="002B36BE">
              <w:rPr>
                <w:bCs/>
                <w:sz w:val="20"/>
              </w:rPr>
              <w:t>Жилищно-коммунальное хозяйство</w:t>
            </w:r>
          </w:p>
        </w:tc>
        <w:tc>
          <w:tcPr>
            <w:tcW w:w="1788"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972,6</w:t>
            </w:r>
          </w:p>
        </w:tc>
        <w:tc>
          <w:tcPr>
            <w:tcW w:w="1297" w:type="dxa"/>
            <w:tcBorders>
              <w:top w:val="nil"/>
              <w:left w:val="nil"/>
              <w:bottom w:val="single" w:sz="4" w:space="0" w:color="auto"/>
              <w:right w:val="single" w:sz="4" w:space="0" w:color="auto"/>
            </w:tcBorders>
            <w:shd w:val="clear" w:color="000000" w:fill="FFFFFF"/>
            <w:noWrap/>
            <w:vAlign w:val="bottom"/>
            <w:hideMark/>
          </w:tcPr>
          <w:p w:rsidR="00A43289" w:rsidRPr="00A43289" w:rsidRDefault="00A43289" w:rsidP="00A43289">
            <w:pPr>
              <w:jc w:val="center"/>
              <w:rPr>
                <w:color w:val="000000"/>
                <w:sz w:val="20"/>
              </w:rPr>
            </w:pPr>
            <w:r w:rsidRPr="00A43289">
              <w:rPr>
                <w:color w:val="000000"/>
                <w:sz w:val="20"/>
              </w:rPr>
              <w:t>11076,1</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color w:val="000000"/>
                <w:sz w:val="20"/>
              </w:rPr>
            </w:pPr>
            <w:r w:rsidRPr="00A43289">
              <w:rPr>
                <w:color w:val="000000"/>
                <w:sz w:val="20"/>
              </w:rPr>
              <w:t>10 103,5</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10</w:t>
            </w:r>
            <w:r w:rsidR="00A43289" w:rsidRPr="00A43289">
              <w:rPr>
                <w:color w:val="000000"/>
                <w:sz w:val="20"/>
              </w:rPr>
              <w:t>39</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tcPr>
          <w:p w:rsidR="00A43289" w:rsidRPr="002B36BE" w:rsidRDefault="00A43289" w:rsidP="00A43289">
            <w:pPr>
              <w:jc w:val="center"/>
              <w:rPr>
                <w:bCs/>
                <w:sz w:val="20"/>
              </w:rPr>
            </w:pPr>
            <w:r>
              <w:rPr>
                <w:bCs/>
                <w:sz w:val="20"/>
              </w:rPr>
              <w:t>0700</w:t>
            </w:r>
          </w:p>
        </w:tc>
        <w:tc>
          <w:tcPr>
            <w:tcW w:w="3986" w:type="dxa"/>
            <w:tcBorders>
              <w:top w:val="nil"/>
              <w:left w:val="nil"/>
              <w:bottom w:val="single" w:sz="4" w:space="0" w:color="auto"/>
              <w:right w:val="single" w:sz="4" w:space="0" w:color="auto"/>
            </w:tcBorders>
            <w:shd w:val="clear" w:color="auto" w:fill="auto"/>
            <w:noWrap/>
            <w:vAlign w:val="bottom"/>
          </w:tcPr>
          <w:p w:rsidR="00A43289" w:rsidRPr="002B36BE" w:rsidRDefault="00A43289" w:rsidP="00A43289">
            <w:pPr>
              <w:rPr>
                <w:bCs/>
                <w:sz w:val="20"/>
              </w:rPr>
            </w:pPr>
            <w:r w:rsidRPr="00D45C2B">
              <w:rPr>
                <w:bCs/>
                <w:sz w:val="20"/>
              </w:rPr>
              <w:t>Образование</w:t>
            </w:r>
          </w:p>
        </w:tc>
        <w:tc>
          <w:tcPr>
            <w:tcW w:w="1788" w:type="dxa"/>
            <w:tcBorders>
              <w:top w:val="nil"/>
              <w:left w:val="nil"/>
              <w:bottom w:val="single" w:sz="4" w:space="0" w:color="auto"/>
              <w:right w:val="single" w:sz="4" w:space="0" w:color="auto"/>
            </w:tcBorders>
            <w:shd w:val="clear" w:color="auto" w:fill="auto"/>
            <w:noWrap/>
            <w:vAlign w:val="bottom"/>
          </w:tcPr>
          <w:p w:rsidR="00A43289" w:rsidRPr="00A43289" w:rsidRDefault="00A43289" w:rsidP="00A43289">
            <w:pPr>
              <w:jc w:val="center"/>
              <w:rPr>
                <w:color w:val="000000"/>
                <w:sz w:val="20"/>
              </w:rPr>
            </w:pPr>
            <w:r w:rsidRPr="00A43289">
              <w:rPr>
                <w:color w:val="000000"/>
                <w:sz w:val="20"/>
              </w:rPr>
              <w:t>0</w:t>
            </w:r>
          </w:p>
        </w:tc>
        <w:tc>
          <w:tcPr>
            <w:tcW w:w="1297" w:type="dxa"/>
            <w:tcBorders>
              <w:top w:val="nil"/>
              <w:left w:val="nil"/>
              <w:bottom w:val="single" w:sz="4" w:space="0" w:color="auto"/>
              <w:right w:val="single" w:sz="4" w:space="0" w:color="auto"/>
            </w:tcBorders>
            <w:shd w:val="clear" w:color="000000" w:fill="FFFFFF"/>
            <w:noWrap/>
            <w:vAlign w:val="bottom"/>
          </w:tcPr>
          <w:p w:rsidR="00A43289" w:rsidRPr="00A43289" w:rsidRDefault="00A43289" w:rsidP="00A43289">
            <w:pPr>
              <w:jc w:val="center"/>
              <w:rPr>
                <w:color w:val="000000"/>
                <w:sz w:val="20"/>
              </w:rPr>
            </w:pPr>
            <w:r w:rsidRPr="00A43289">
              <w:rPr>
                <w:color w:val="000000"/>
                <w:sz w:val="20"/>
              </w:rPr>
              <w:t>15,0</w:t>
            </w:r>
          </w:p>
        </w:tc>
        <w:tc>
          <w:tcPr>
            <w:tcW w:w="1244" w:type="dxa"/>
            <w:tcBorders>
              <w:top w:val="nil"/>
              <w:left w:val="nil"/>
              <w:bottom w:val="single" w:sz="4" w:space="0" w:color="auto"/>
              <w:right w:val="single" w:sz="4" w:space="0" w:color="auto"/>
            </w:tcBorders>
            <w:shd w:val="clear" w:color="auto" w:fill="auto"/>
            <w:noWrap/>
            <w:vAlign w:val="center"/>
          </w:tcPr>
          <w:p w:rsidR="00A43289" w:rsidRPr="00A43289" w:rsidRDefault="00A43289" w:rsidP="00A43289">
            <w:pPr>
              <w:jc w:val="center"/>
              <w:rPr>
                <w:color w:val="000000"/>
                <w:sz w:val="20"/>
              </w:rPr>
            </w:pPr>
            <w:r w:rsidRPr="00A43289">
              <w:rPr>
                <w:color w:val="000000"/>
                <w:sz w:val="20"/>
              </w:rPr>
              <w:t>15,0</w:t>
            </w:r>
          </w:p>
        </w:tc>
        <w:tc>
          <w:tcPr>
            <w:tcW w:w="1341" w:type="dxa"/>
            <w:tcBorders>
              <w:top w:val="nil"/>
              <w:left w:val="nil"/>
              <w:bottom w:val="single" w:sz="4" w:space="0" w:color="auto"/>
              <w:right w:val="single" w:sz="4" w:space="0" w:color="auto"/>
            </w:tcBorders>
            <w:shd w:val="clear" w:color="auto" w:fill="auto"/>
            <w:noWrap/>
            <w:vAlign w:val="center"/>
          </w:tcPr>
          <w:p w:rsidR="00A43289" w:rsidRPr="00A43289" w:rsidRDefault="00A43289" w:rsidP="00A43289">
            <w:pPr>
              <w:jc w:val="center"/>
              <w:rPr>
                <w:color w:val="000000"/>
                <w:sz w:val="20"/>
              </w:rPr>
            </w:pPr>
            <w:r w:rsidRPr="00A43289">
              <w:rPr>
                <w:color w:val="000000"/>
                <w:sz w:val="20"/>
              </w:rPr>
              <w:t>100</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0800</w:t>
            </w:r>
          </w:p>
        </w:tc>
        <w:tc>
          <w:tcPr>
            <w:tcW w:w="3986" w:type="dxa"/>
            <w:tcBorders>
              <w:top w:val="nil"/>
              <w:left w:val="nil"/>
              <w:bottom w:val="single" w:sz="4" w:space="0" w:color="auto"/>
              <w:right w:val="single" w:sz="4" w:space="0" w:color="auto"/>
            </w:tcBorders>
            <w:shd w:val="clear" w:color="auto" w:fill="auto"/>
            <w:noWrap/>
            <w:vAlign w:val="bottom"/>
            <w:hideMark/>
          </w:tcPr>
          <w:p w:rsidR="00A43289" w:rsidRPr="002B36BE" w:rsidRDefault="00A43289" w:rsidP="00A43289">
            <w:pPr>
              <w:rPr>
                <w:bCs/>
                <w:sz w:val="20"/>
              </w:rPr>
            </w:pPr>
            <w:r w:rsidRPr="002B36BE">
              <w:rPr>
                <w:bCs/>
                <w:sz w:val="20"/>
              </w:rPr>
              <w:t>Культура, кинематография</w:t>
            </w:r>
          </w:p>
        </w:tc>
        <w:tc>
          <w:tcPr>
            <w:tcW w:w="1788"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2752,9</w:t>
            </w:r>
          </w:p>
        </w:tc>
        <w:tc>
          <w:tcPr>
            <w:tcW w:w="1297"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2752,9</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color w:val="000000"/>
                <w:sz w:val="20"/>
              </w:rPr>
            </w:pPr>
            <w:r w:rsidRPr="00A43289">
              <w:rPr>
                <w:color w:val="000000"/>
                <w:sz w:val="20"/>
              </w:rPr>
              <w:t>0,0</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0</w:t>
            </w:r>
          </w:p>
        </w:tc>
      </w:tr>
      <w:tr w:rsidR="00A43289" w:rsidRPr="002B36BE" w:rsidTr="00FF2982">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bCs/>
                <w:sz w:val="20"/>
              </w:rPr>
            </w:pPr>
            <w:r w:rsidRPr="002B36BE">
              <w:rPr>
                <w:bCs/>
                <w:sz w:val="20"/>
              </w:rPr>
              <w:t>1000</w:t>
            </w:r>
          </w:p>
        </w:tc>
        <w:tc>
          <w:tcPr>
            <w:tcW w:w="3986" w:type="dxa"/>
            <w:tcBorders>
              <w:top w:val="nil"/>
              <w:left w:val="nil"/>
              <w:bottom w:val="single" w:sz="4" w:space="0" w:color="auto"/>
              <w:right w:val="single" w:sz="4" w:space="0" w:color="auto"/>
            </w:tcBorders>
            <w:shd w:val="clear" w:color="auto" w:fill="auto"/>
            <w:noWrap/>
            <w:vAlign w:val="bottom"/>
            <w:hideMark/>
          </w:tcPr>
          <w:p w:rsidR="00A43289" w:rsidRPr="002B36BE" w:rsidRDefault="00A43289" w:rsidP="00A43289">
            <w:pPr>
              <w:rPr>
                <w:bCs/>
                <w:sz w:val="20"/>
              </w:rPr>
            </w:pPr>
            <w:r w:rsidRPr="002B36BE">
              <w:rPr>
                <w:bCs/>
                <w:sz w:val="20"/>
              </w:rPr>
              <w:t>Социальная политика</w:t>
            </w:r>
          </w:p>
        </w:tc>
        <w:tc>
          <w:tcPr>
            <w:tcW w:w="1788"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A43289">
            <w:pPr>
              <w:jc w:val="center"/>
              <w:rPr>
                <w:color w:val="000000"/>
                <w:sz w:val="20"/>
              </w:rPr>
            </w:pPr>
            <w:r w:rsidRPr="00A43289">
              <w:rPr>
                <w:color w:val="000000"/>
                <w:sz w:val="20"/>
              </w:rPr>
              <w:t>85,4</w:t>
            </w:r>
          </w:p>
        </w:tc>
        <w:tc>
          <w:tcPr>
            <w:tcW w:w="1297" w:type="dxa"/>
            <w:tcBorders>
              <w:top w:val="nil"/>
              <w:left w:val="nil"/>
              <w:bottom w:val="single" w:sz="4" w:space="0" w:color="auto"/>
              <w:right w:val="single" w:sz="4" w:space="0" w:color="auto"/>
            </w:tcBorders>
            <w:shd w:val="clear" w:color="auto" w:fill="auto"/>
            <w:noWrap/>
            <w:vAlign w:val="bottom"/>
            <w:hideMark/>
          </w:tcPr>
          <w:p w:rsidR="00A43289" w:rsidRPr="00A43289" w:rsidRDefault="00A43289" w:rsidP="005771D6">
            <w:pPr>
              <w:jc w:val="center"/>
              <w:rPr>
                <w:color w:val="000000"/>
                <w:sz w:val="20"/>
              </w:rPr>
            </w:pPr>
            <w:r w:rsidRPr="00A43289">
              <w:rPr>
                <w:color w:val="000000"/>
                <w:sz w:val="20"/>
              </w:rPr>
              <w:t>107,</w:t>
            </w:r>
            <w:r w:rsidR="005771D6">
              <w:rPr>
                <w:color w:val="000000"/>
                <w:sz w:val="20"/>
              </w:rPr>
              <w:t>3</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5771D6">
            <w:pPr>
              <w:jc w:val="center"/>
              <w:rPr>
                <w:color w:val="000000"/>
                <w:sz w:val="20"/>
              </w:rPr>
            </w:pPr>
            <w:r w:rsidRPr="00A43289">
              <w:rPr>
                <w:color w:val="000000"/>
                <w:sz w:val="20"/>
              </w:rPr>
              <w:t>2</w:t>
            </w:r>
            <w:r w:rsidR="005771D6">
              <w:rPr>
                <w:color w:val="000000"/>
                <w:sz w:val="20"/>
              </w:rPr>
              <w:t>1</w:t>
            </w:r>
            <w:r w:rsidRPr="00A43289">
              <w:rPr>
                <w:color w:val="000000"/>
                <w:sz w:val="20"/>
              </w:rPr>
              <w:t>,</w:t>
            </w:r>
            <w:r w:rsidR="005771D6">
              <w:rPr>
                <w:color w:val="000000"/>
                <w:sz w:val="20"/>
              </w:rPr>
              <w:t>9</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E26525" w:rsidP="00A43289">
            <w:pPr>
              <w:jc w:val="center"/>
              <w:rPr>
                <w:color w:val="000000"/>
                <w:sz w:val="20"/>
              </w:rPr>
            </w:pPr>
            <w:r>
              <w:rPr>
                <w:color w:val="000000"/>
                <w:sz w:val="20"/>
              </w:rPr>
              <w:t>26</w:t>
            </w:r>
          </w:p>
        </w:tc>
      </w:tr>
      <w:tr w:rsidR="00A43289" w:rsidRPr="002B36BE" w:rsidTr="00CC1BFE">
        <w:trPr>
          <w:trHeight w:val="25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A43289" w:rsidRPr="002B36BE" w:rsidRDefault="00A43289" w:rsidP="00A43289">
            <w:pPr>
              <w:jc w:val="center"/>
              <w:rPr>
                <w:sz w:val="20"/>
              </w:rPr>
            </w:pPr>
            <w:r w:rsidRPr="002B36BE">
              <w:rPr>
                <w:sz w:val="20"/>
              </w:rPr>
              <w:t> </w:t>
            </w:r>
          </w:p>
        </w:tc>
        <w:tc>
          <w:tcPr>
            <w:tcW w:w="3986" w:type="dxa"/>
            <w:tcBorders>
              <w:top w:val="nil"/>
              <w:left w:val="nil"/>
              <w:bottom w:val="single" w:sz="4" w:space="0" w:color="auto"/>
              <w:right w:val="single" w:sz="4" w:space="0" w:color="auto"/>
            </w:tcBorders>
            <w:shd w:val="clear" w:color="auto" w:fill="auto"/>
            <w:noWrap/>
            <w:vAlign w:val="bottom"/>
            <w:hideMark/>
          </w:tcPr>
          <w:p w:rsidR="00A43289" w:rsidRPr="002B36BE" w:rsidRDefault="00A43289" w:rsidP="00A43289">
            <w:pPr>
              <w:rPr>
                <w:b/>
                <w:bCs/>
                <w:sz w:val="20"/>
              </w:rPr>
            </w:pPr>
            <w:r w:rsidRPr="002B36BE">
              <w:rPr>
                <w:b/>
                <w:bCs/>
                <w:sz w:val="20"/>
              </w:rPr>
              <w:t>Всего расходов</w:t>
            </w:r>
          </w:p>
        </w:tc>
        <w:tc>
          <w:tcPr>
            <w:tcW w:w="1788"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b/>
                <w:bCs/>
                <w:color w:val="000000"/>
                <w:sz w:val="20"/>
              </w:rPr>
            </w:pPr>
            <w:r w:rsidRPr="00A43289">
              <w:rPr>
                <w:b/>
                <w:bCs/>
                <w:color w:val="000000"/>
                <w:sz w:val="20"/>
              </w:rPr>
              <w:t>7 649,8</w:t>
            </w:r>
          </w:p>
        </w:tc>
        <w:tc>
          <w:tcPr>
            <w:tcW w:w="1297"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b/>
                <w:bCs/>
                <w:color w:val="000000"/>
                <w:sz w:val="20"/>
              </w:rPr>
            </w:pPr>
            <w:r w:rsidRPr="00A43289">
              <w:rPr>
                <w:b/>
                <w:bCs/>
                <w:color w:val="000000"/>
                <w:sz w:val="20"/>
              </w:rPr>
              <w:t>18 175,</w:t>
            </w:r>
            <w:r w:rsidR="00390D62">
              <w:rPr>
                <w:b/>
                <w:bCs/>
                <w:color w:val="000000"/>
                <w:sz w:val="20"/>
              </w:rPr>
              <w:t>6</w:t>
            </w:r>
          </w:p>
        </w:tc>
        <w:tc>
          <w:tcPr>
            <w:tcW w:w="1244"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5771D6">
            <w:pPr>
              <w:jc w:val="center"/>
              <w:rPr>
                <w:b/>
                <w:bCs/>
                <w:color w:val="000000"/>
                <w:sz w:val="20"/>
              </w:rPr>
            </w:pPr>
            <w:r w:rsidRPr="00A43289">
              <w:rPr>
                <w:b/>
                <w:bCs/>
                <w:color w:val="000000"/>
                <w:sz w:val="20"/>
              </w:rPr>
              <w:t>10</w:t>
            </w:r>
            <w:r w:rsidR="005771D6">
              <w:rPr>
                <w:b/>
                <w:bCs/>
                <w:color w:val="000000"/>
                <w:sz w:val="20"/>
              </w:rPr>
              <w:t> </w:t>
            </w:r>
            <w:r w:rsidRPr="00A43289">
              <w:rPr>
                <w:b/>
                <w:bCs/>
                <w:color w:val="000000"/>
                <w:sz w:val="20"/>
              </w:rPr>
              <w:t>525</w:t>
            </w:r>
            <w:r w:rsidR="005771D6">
              <w:rPr>
                <w:b/>
                <w:bCs/>
                <w:color w:val="000000"/>
                <w:sz w:val="20"/>
              </w:rPr>
              <w:t>,8</w:t>
            </w:r>
          </w:p>
        </w:tc>
        <w:tc>
          <w:tcPr>
            <w:tcW w:w="1341" w:type="dxa"/>
            <w:tcBorders>
              <w:top w:val="nil"/>
              <w:left w:val="nil"/>
              <w:bottom w:val="single" w:sz="4" w:space="0" w:color="auto"/>
              <w:right w:val="single" w:sz="4" w:space="0" w:color="auto"/>
            </w:tcBorders>
            <w:shd w:val="clear" w:color="auto" w:fill="auto"/>
            <w:noWrap/>
            <w:vAlign w:val="center"/>
            <w:hideMark/>
          </w:tcPr>
          <w:p w:rsidR="00A43289" w:rsidRPr="00A43289" w:rsidRDefault="00A43289" w:rsidP="00A43289">
            <w:pPr>
              <w:jc w:val="center"/>
              <w:rPr>
                <w:b/>
                <w:bCs/>
                <w:color w:val="000000"/>
                <w:sz w:val="20"/>
              </w:rPr>
            </w:pPr>
            <w:r w:rsidRPr="00A43289">
              <w:rPr>
                <w:b/>
                <w:bCs/>
                <w:color w:val="000000"/>
                <w:sz w:val="20"/>
              </w:rPr>
              <w:t>138</w:t>
            </w:r>
          </w:p>
        </w:tc>
      </w:tr>
    </w:tbl>
    <w:p w:rsidR="00624193" w:rsidRDefault="00624193" w:rsidP="006158D8">
      <w:pPr>
        <w:ind w:firstLine="709"/>
        <w:jc w:val="both"/>
        <w:rPr>
          <w:szCs w:val="28"/>
        </w:rPr>
      </w:pPr>
      <w:r>
        <w:rPr>
          <w:szCs w:val="28"/>
        </w:rPr>
        <w:t xml:space="preserve"> </w:t>
      </w:r>
    </w:p>
    <w:p w:rsidR="001F574C"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E26525">
        <w:rPr>
          <w:szCs w:val="28"/>
        </w:rPr>
        <w:t>10</w:t>
      </w:r>
      <w:r w:rsidR="00F92E98">
        <w:rPr>
          <w:szCs w:val="28"/>
        </w:rPr>
        <w:t xml:space="preserve"> </w:t>
      </w:r>
      <w:r w:rsidR="00E26525">
        <w:rPr>
          <w:szCs w:val="28"/>
        </w:rPr>
        <w:t>525</w:t>
      </w:r>
      <w:r w:rsidR="00AD0C29">
        <w:rPr>
          <w:szCs w:val="28"/>
        </w:rPr>
        <w:t>,</w:t>
      </w:r>
      <w:r w:rsidR="005771D6">
        <w:rPr>
          <w:szCs w:val="28"/>
        </w:rPr>
        <w:t>8</w:t>
      </w:r>
      <w:r>
        <w:rPr>
          <w:szCs w:val="28"/>
        </w:rPr>
        <w:t xml:space="preserve"> тыс. руб. или </w:t>
      </w:r>
      <w:r w:rsidR="00E26525">
        <w:rPr>
          <w:szCs w:val="28"/>
        </w:rPr>
        <w:t>на 138</w:t>
      </w:r>
      <w:r w:rsidR="00F92E98">
        <w:rPr>
          <w:szCs w:val="28"/>
        </w:rPr>
        <w:t xml:space="preserve"> %</w:t>
      </w:r>
      <w:r>
        <w:rPr>
          <w:szCs w:val="28"/>
        </w:rPr>
        <w:t xml:space="preserve">. </w:t>
      </w:r>
      <w:r w:rsidR="00F92E98">
        <w:rPr>
          <w:szCs w:val="28"/>
        </w:rPr>
        <w:t>Наиболее значительно</w:t>
      </w:r>
      <w:r>
        <w:t xml:space="preserve"> расходы бюджета сельского поселения увеличились по раздел</w:t>
      </w:r>
      <w:r w:rsidR="00E26525">
        <w:t xml:space="preserve">у </w:t>
      </w:r>
      <w:r>
        <w:t xml:space="preserve">0500 </w:t>
      </w:r>
      <w:r w:rsidRPr="006158D8">
        <w:rPr>
          <w:szCs w:val="28"/>
        </w:rPr>
        <w:t>«</w:t>
      </w:r>
      <w:r w:rsidRPr="00207F2E">
        <w:rPr>
          <w:bCs/>
          <w:szCs w:val="28"/>
        </w:rPr>
        <w:t>Жилищно-коммунальное хозяйство</w:t>
      </w:r>
      <w:r>
        <w:t>»</w:t>
      </w:r>
      <w:r w:rsidRPr="006158D8">
        <w:t xml:space="preserve"> </w:t>
      </w:r>
      <w:r>
        <w:t>в</w:t>
      </w:r>
      <w:r w:rsidR="00F92E98">
        <w:t xml:space="preserve"> </w:t>
      </w:r>
      <w:r w:rsidR="00E26525">
        <w:t>11,4</w:t>
      </w:r>
      <w:r w:rsidR="00AD0C29">
        <w:t xml:space="preserve"> </w:t>
      </w:r>
      <w:r>
        <w:t>раз</w:t>
      </w:r>
      <w:r w:rsidR="00E26525">
        <w:t>а.</w:t>
      </w:r>
      <w:r w:rsidR="00F739BA">
        <w:t xml:space="preserve"> </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у</w:t>
      </w:r>
      <w:r w:rsidR="00593531">
        <w:rPr>
          <w:szCs w:val="28"/>
        </w:rPr>
        <w:t>велич</w:t>
      </w:r>
      <w:r w:rsidR="00F739BA">
        <w:rPr>
          <w:szCs w:val="28"/>
        </w:rPr>
        <w:t>ились</w:t>
      </w:r>
      <w:r>
        <w:rPr>
          <w:szCs w:val="28"/>
        </w:rPr>
        <w:t xml:space="preserve"> на </w:t>
      </w:r>
      <w:r w:rsidR="00593531">
        <w:rPr>
          <w:szCs w:val="28"/>
        </w:rPr>
        <w:t>1284</w:t>
      </w:r>
      <w:r w:rsidR="001C5446">
        <w:rPr>
          <w:szCs w:val="28"/>
        </w:rPr>
        <w:t>,</w:t>
      </w:r>
      <w:r w:rsidR="00593531">
        <w:rPr>
          <w:szCs w:val="28"/>
        </w:rPr>
        <w:t>8</w:t>
      </w:r>
      <w:r w:rsidRPr="00DF2792">
        <w:rPr>
          <w:szCs w:val="28"/>
        </w:rPr>
        <w:t xml:space="preserve"> тыс.руб</w:t>
      </w:r>
      <w:r>
        <w:rPr>
          <w:szCs w:val="28"/>
        </w:rPr>
        <w:t xml:space="preserve">. </w:t>
      </w:r>
      <w:r w:rsidRPr="00DF2792">
        <w:rPr>
          <w:szCs w:val="28"/>
        </w:rPr>
        <w:t xml:space="preserve">или на </w:t>
      </w:r>
      <w:r w:rsidR="00F739BA">
        <w:rPr>
          <w:szCs w:val="28"/>
        </w:rPr>
        <w:t>1</w:t>
      </w:r>
      <w:r w:rsidR="00593531">
        <w:rPr>
          <w:szCs w:val="28"/>
        </w:rPr>
        <w:t>0</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D639A5">
        <w:rPr>
          <w:szCs w:val="28"/>
        </w:rPr>
        <w:t>8</w:t>
      </w:r>
      <w:r w:rsidR="00A233CF">
        <w:rPr>
          <w:szCs w:val="28"/>
        </w:rPr>
        <w:t xml:space="preserve"> </w:t>
      </w:r>
      <w:r>
        <w:rPr>
          <w:szCs w:val="28"/>
        </w:rPr>
        <w:t>(тыс.руб.)</w:t>
      </w:r>
    </w:p>
    <w:tbl>
      <w:tblPr>
        <w:tblW w:w="10363" w:type="dxa"/>
        <w:jc w:val="center"/>
        <w:tblLook w:val="04A0" w:firstRow="1" w:lastRow="0" w:firstColumn="1" w:lastColumn="0" w:noHBand="0" w:noVBand="1"/>
      </w:tblPr>
      <w:tblGrid>
        <w:gridCol w:w="3417"/>
        <w:gridCol w:w="1276"/>
        <w:gridCol w:w="1111"/>
        <w:gridCol w:w="1299"/>
        <w:gridCol w:w="1111"/>
        <w:gridCol w:w="874"/>
        <w:gridCol w:w="1275"/>
      </w:tblGrid>
      <w:tr w:rsidR="001C5446" w:rsidRPr="001C5446" w:rsidTr="00106F45">
        <w:trPr>
          <w:trHeight w:val="255"/>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proofErr w:type="gramStart"/>
            <w:r w:rsidRPr="001C5446">
              <w:rPr>
                <w:sz w:val="20"/>
              </w:rPr>
              <w:t>Структура  отчета</w:t>
            </w:r>
            <w:proofErr w:type="gramEnd"/>
            <w:r w:rsidRPr="001C5446">
              <w:rPr>
                <w:sz w:val="20"/>
              </w:rPr>
              <w:t xml:space="preserve"> 2015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FF2982" w:rsidP="001C5446">
            <w:pPr>
              <w:jc w:val="center"/>
              <w:rPr>
                <w:sz w:val="20"/>
              </w:rPr>
            </w:pPr>
            <w:r w:rsidRPr="00FF2982">
              <w:rPr>
                <w:sz w:val="20"/>
              </w:rPr>
              <w:t>Данные Управления финансов</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roofErr w:type="gramStart"/>
            <w:r w:rsidRPr="001C5446">
              <w:rPr>
                <w:sz w:val="20"/>
              </w:rPr>
              <w:t>Структура  отчета</w:t>
            </w:r>
            <w:proofErr w:type="gramEnd"/>
            <w:r w:rsidRPr="001C5446">
              <w:rPr>
                <w:sz w:val="20"/>
              </w:rPr>
              <w:t xml:space="preserve"> 2016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roofErr w:type="spellStart"/>
            <w:proofErr w:type="gramStart"/>
            <w:r w:rsidRPr="001C5446">
              <w:rPr>
                <w:sz w:val="20"/>
              </w:rPr>
              <w:t>Откло</w:t>
            </w:r>
            <w:r>
              <w:rPr>
                <w:sz w:val="20"/>
              </w:rPr>
              <w:t>-</w:t>
            </w:r>
            <w:r w:rsidRPr="001C5446">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r w:rsidRPr="001C5446">
              <w:rPr>
                <w:sz w:val="20"/>
              </w:rPr>
              <w:t>Темп роста/</w:t>
            </w:r>
          </w:p>
          <w:p w:rsidR="001C5446" w:rsidRPr="001C5446" w:rsidRDefault="001C5446" w:rsidP="001C5446">
            <w:pPr>
              <w:jc w:val="center"/>
              <w:rPr>
                <w:sz w:val="20"/>
              </w:rPr>
            </w:pPr>
            <w:r w:rsidRPr="001C5446">
              <w:rPr>
                <w:sz w:val="20"/>
              </w:rPr>
              <w:t>снижения</w:t>
            </w:r>
          </w:p>
        </w:tc>
      </w:tr>
      <w:tr w:rsidR="00593531"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93531" w:rsidRPr="001C5446" w:rsidRDefault="00593531" w:rsidP="00593531">
            <w:pPr>
              <w:rPr>
                <w:sz w:val="20"/>
              </w:rPr>
            </w:pPr>
            <w:r w:rsidRPr="001C5446">
              <w:rPr>
                <w:sz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93531" w:rsidRDefault="00593531" w:rsidP="00593531">
            <w:pPr>
              <w:jc w:val="center"/>
              <w:rPr>
                <w:color w:val="000000"/>
                <w:sz w:val="20"/>
              </w:rPr>
            </w:pPr>
            <w:r>
              <w:rPr>
                <w:color w:val="000000"/>
                <w:sz w:val="20"/>
              </w:rPr>
              <w:t>3 111,5</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25</w:t>
            </w:r>
          </w:p>
        </w:tc>
        <w:tc>
          <w:tcPr>
            <w:tcW w:w="1299" w:type="dxa"/>
            <w:tcBorders>
              <w:top w:val="nil"/>
              <w:left w:val="nil"/>
              <w:bottom w:val="single" w:sz="4" w:space="0" w:color="auto"/>
              <w:right w:val="single" w:sz="4" w:space="0" w:color="auto"/>
            </w:tcBorders>
            <w:shd w:val="clear" w:color="auto" w:fill="auto"/>
            <w:vAlign w:val="center"/>
            <w:hideMark/>
          </w:tcPr>
          <w:p w:rsidR="00593531" w:rsidRDefault="00593531" w:rsidP="001C521E">
            <w:pPr>
              <w:jc w:val="center"/>
              <w:rPr>
                <w:color w:val="000000"/>
                <w:sz w:val="20"/>
              </w:rPr>
            </w:pPr>
            <w:r>
              <w:rPr>
                <w:color w:val="000000"/>
                <w:sz w:val="20"/>
              </w:rPr>
              <w:t>3 063,</w:t>
            </w:r>
            <w:r w:rsidR="001C521E">
              <w:rPr>
                <w:color w:val="000000"/>
                <w:sz w:val="20"/>
              </w:rPr>
              <w:t>4</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22</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1C521E">
            <w:pPr>
              <w:jc w:val="center"/>
              <w:rPr>
                <w:color w:val="000000"/>
                <w:sz w:val="20"/>
              </w:rPr>
            </w:pPr>
            <w:r>
              <w:rPr>
                <w:color w:val="000000"/>
                <w:sz w:val="20"/>
              </w:rPr>
              <w:t>-48,</w:t>
            </w:r>
            <w:r w:rsidR="001C521E">
              <w:rPr>
                <w:color w:val="000000"/>
                <w:sz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w:t>
            </w:r>
          </w:p>
        </w:tc>
      </w:tr>
      <w:tr w:rsidR="00593531"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171,5</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14,7</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9</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1 158,8</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9</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639,0</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5</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-519,8</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-45</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4 384,9</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35</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7 277,2</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52</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2 892,3</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66</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tcPr>
          <w:p w:rsidR="00593531" w:rsidRPr="001C5446" w:rsidRDefault="00593531" w:rsidP="00593531">
            <w:pPr>
              <w:rPr>
                <w:sz w:val="20"/>
              </w:rPr>
            </w:pPr>
            <w:r w:rsidRPr="00593531">
              <w:rPr>
                <w:sz w:val="20"/>
              </w:rPr>
              <w:t>Образование</w:t>
            </w:r>
          </w:p>
        </w:tc>
        <w:tc>
          <w:tcPr>
            <w:tcW w:w="1276"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0,0</w:t>
            </w:r>
          </w:p>
        </w:tc>
        <w:tc>
          <w:tcPr>
            <w:tcW w:w="1111"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15,0</w:t>
            </w:r>
          </w:p>
        </w:tc>
        <w:tc>
          <w:tcPr>
            <w:tcW w:w="1111"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0</w:t>
            </w:r>
          </w:p>
        </w:tc>
        <w:tc>
          <w:tcPr>
            <w:tcW w:w="874"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15,0</w:t>
            </w:r>
          </w:p>
        </w:tc>
        <w:tc>
          <w:tcPr>
            <w:tcW w:w="1275" w:type="dxa"/>
            <w:tcBorders>
              <w:top w:val="nil"/>
              <w:left w:val="nil"/>
              <w:bottom w:val="single" w:sz="4" w:space="0" w:color="auto"/>
              <w:right w:val="single" w:sz="4" w:space="0" w:color="auto"/>
            </w:tcBorders>
            <w:shd w:val="clear" w:color="auto" w:fill="auto"/>
            <w:noWrap/>
            <w:vAlign w:val="center"/>
          </w:tcPr>
          <w:p w:rsidR="00593531" w:rsidRDefault="00593531" w:rsidP="00593531">
            <w:pPr>
              <w:jc w:val="center"/>
              <w:rPr>
                <w:color w:val="000000"/>
                <w:sz w:val="20"/>
              </w:rPr>
            </w:pPr>
            <w:r>
              <w:rPr>
                <w:color w:val="000000"/>
                <w:sz w:val="20"/>
              </w:rPr>
              <w:t>+100</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3 743,6</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30</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2 677,2</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19</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ind w:left="-92" w:right="-100"/>
              <w:jc w:val="center"/>
              <w:rPr>
                <w:color w:val="000000"/>
                <w:sz w:val="20"/>
              </w:rPr>
            </w:pPr>
            <w:r>
              <w:rPr>
                <w:color w:val="000000"/>
                <w:sz w:val="20"/>
              </w:rPr>
              <w:t>-1 066,4</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-28</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80,2</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107,</w:t>
            </w:r>
            <w:r w:rsidR="005771D6">
              <w:rPr>
                <w:color w:val="000000"/>
                <w:sz w:val="20"/>
              </w:rPr>
              <w:t>3</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1C521E">
            <w:pPr>
              <w:jc w:val="center"/>
              <w:rPr>
                <w:color w:val="000000"/>
                <w:sz w:val="20"/>
              </w:rPr>
            </w:pPr>
            <w:r>
              <w:rPr>
                <w:color w:val="000000"/>
                <w:sz w:val="20"/>
              </w:rPr>
              <w:t>27,</w:t>
            </w:r>
            <w:r w:rsidR="001C521E">
              <w:rPr>
                <w:color w:val="000000"/>
                <w:sz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34</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sz w:val="20"/>
              </w:rPr>
            </w:pPr>
            <w:r w:rsidRPr="001C5446">
              <w:rPr>
                <w:sz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30,0</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0,0</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0</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-30,0</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color w:val="000000"/>
                <w:sz w:val="20"/>
              </w:rPr>
            </w:pPr>
            <w:r>
              <w:rPr>
                <w:color w:val="000000"/>
                <w:sz w:val="20"/>
              </w:rPr>
              <w:t>-100</w:t>
            </w:r>
          </w:p>
        </w:tc>
      </w:tr>
      <w:tr w:rsidR="00593531"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93531" w:rsidRPr="001C5446" w:rsidRDefault="00593531" w:rsidP="00593531">
            <w:pPr>
              <w:rPr>
                <w:b/>
                <w:bCs/>
                <w:sz w:val="20"/>
              </w:rPr>
            </w:pPr>
            <w:r w:rsidRPr="001C5446">
              <w:rPr>
                <w:b/>
                <w:bCs/>
                <w:sz w:val="20"/>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12 680,5</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100,0</w:t>
            </w:r>
          </w:p>
        </w:tc>
        <w:tc>
          <w:tcPr>
            <w:tcW w:w="1299"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13 965,3</w:t>
            </w:r>
          </w:p>
        </w:tc>
        <w:tc>
          <w:tcPr>
            <w:tcW w:w="1111"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100,0</w:t>
            </w:r>
          </w:p>
        </w:tc>
        <w:tc>
          <w:tcPr>
            <w:tcW w:w="874"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1 284,8</w:t>
            </w:r>
          </w:p>
        </w:tc>
        <w:tc>
          <w:tcPr>
            <w:tcW w:w="1275" w:type="dxa"/>
            <w:tcBorders>
              <w:top w:val="nil"/>
              <w:left w:val="nil"/>
              <w:bottom w:val="single" w:sz="4" w:space="0" w:color="auto"/>
              <w:right w:val="single" w:sz="4" w:space="0" w:color="auto"/>
            </w:tcBorders>
            <w:shd w:val="clear" w:color="auto" w:fill="auto"/>
            <w:noWrap/>
            <w:vAlign w:val="center"/>
            <w:hideMark/>
          </w:tcPr>
          <w:p w:rsidR="00593531" w:rsidRDefault="00593531" w:rsidP="00593531">
            <w:pPr>
              <w:jc w:val="center"/>
              <w:rPr>
                <w:b/>
                <w:bCs/>
                <w:color w:val="000000"/>
                <w:sz w:val="20"/>
              </w:rPr>
            </w:pPr>
            <w:r>
              <w:rPr>
                <w:b/>
                <w:bCs/>
                <w:color w:val="000000"/>
                <w:sz w:val="20"/>
              </w:rPr>
              <w:t>+10</w:t>
            </w:r>
          </w:p>
        </w:tc>
      </w:tr>
    </w:tbl>
    <w:p w:rsidR="008A1952" w:rsidRDefault="008A1952" w:rsidP="002751DB">
      <w:pPr>
        <w:autoSpaceDE w:val="0"/>
        <w:autoSpaceDN w:val="0"/>
        <w:adjustRightInd w:val="0"/>
        <w:ind w:firstLine="709"/>
        <w:jc w:val="both"/>
        <w:rPr>
          <w:szCs w:val="28"/>
        </w:rPr>
      </w:pPr>
    </w:p>
    <w:p w:rsidR="002751DB" w:rsidRDefault="00324829" w:rsidP="008E7509">
      <w:pPr>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за последний год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расходы в области </w:t>
      </w:r>
      <w:r w:rsidR="00593531">
        <w:rPr>
          <w:szCs w:val="28"/>
        </w:rPr>
        <w:t>ж</w:t>
      </w:r>
      <w:r w:rsidR="00593531" w:rsidRPr="00593531">
        <w:rPr>
          <w:szCs w:val="28"/>
        </w:rPr>
        <w:t>илищно-коммунально</w:t>
      </w:r>
      <w:r w:rsidR="00593531">
        <w:rPr>
          <w:szCs w:val="28"/>
        </w:rPr>
        <w:t>го</w:t>
      </w:r>
      <w:r w:rsidR="00593531" w:rsidRPr="00593531">
        <w:rPr>
          <w:szCs w:val="28"/>
        </w:rPr>
        <w:t xml:space="preserve"> хозяйств</w:t>
      </w:r>
      <w:r w:rsidR="00593531">
        <w:rPr>
          <w:szCs w:val="28"/>
        </w:rPr>
        <w:t>а</w:t>
      </w:r>
      <w:r w:rsidR="00593531" w:rsidRPr="00593531">
        <w:rPr>
          <w:szCs w:val="28"/>
        </w:rPr>
        <w:t xml:space="preserve"> </w:t>
      </w:r>
      <w:r w:rsidR="00ED3B8B">
        <w:rPr>
          <w:szCs w:val="28"/>
        </w:rPr>
        <w:t>–</w:t>
      </w:r>
      <w:r>
        <w:rPr>
          <w:szCs w:val="28"/>
        </w:rPr>
        <w:t xml:space="preserve"> </w:t>
      </w:r>
      <w:r w:rsidR="00593531">
        <w:rPr>
          <w:szCs w:val="28"/>
        </w:rPr>
        <w:t>52</w:t>
      </w:r>
      <w:r>
        <w:rPr>
          <w:szCs w:val="28"/>
        </w:rPr>
        <w:t>%</w:t>
      </w:r>
      <w:r w:rsidR="002751DB">
        <w:rPr>
          <w:szCs w:val="28"/>
        </w:rPr>
        <w:t xml:space="preserve">, </w:t>
      </w:r>
      <w:r w:rsidR="00AD12EA">
        <w:rPr>
          <w:szCs w:val="28"/>
        </w:rPr>
        <w:t>на</w:t>
      </w:r>
      <w:r w:rsidR="0073699C">
        <w:rPr>
          <w:szCs w:val="28"/>
        </w:rPr>
        <w:t xml:space="preserve"> общегосударственные вопросы </w:t>
      </w:r>
      <w:r w:rsidR="00863D3E">
        <w:rPr>
          <w:szCs w:val="28"/>
        </w:rPr>
        <w:t xml:space="preserve">приходится </w:t>
      </w:r>
      <w:r w:rsidR="007072D8">
        <w:rPr>
          <w:szCs w:val="28"/>
        </w:rPr>
        <w:t xml:space="preserve">– </w:t>
      </w:r>
      <w:r w:rsidR="002A6DB9">
        <w:rPr>
          <w:szCs w:val="28"/>
        </w:rPr>
        <w:t>2</w:t>
      </w:r>
      <w:r w:rsidR="00593531">
        <w:rPr>
          <w:szCs w:val="28"/>
        </w:rPr>
        <w:t>2</w:t>
      </w:r>
      <w:r w:rsidR="007072D8">
        <w:rPr>
          <w:szCs w:val="28"/>
        </w:rPr>
        <w:t>%</w:t>
      </w:r>
      <w:r w:rsidR="00AD12EA">
        <w:rPr>
          <w:szCs w:val="28"/>
        </w:rPr>
        <w:t xml:space="preserve">, на </w:t>
      </w:r>
      <w:r w:rsidR="00593531">
        <w:rPr>
          <w:szCs w:val="28"/>
        </w:rPr>
        <w:t>к</w:t>
      </w:r>
      <w:r w:rsidR="00593531" w:rsidRPr="00593531">
        <w:rPr>
          <w:szCs w:val="28"/>
        </w:rPr>
        <w:t>ультур</w:t>
      </w:r>
      <w:r w:rsidR="00593531">
        <w:rPr>
          <w:szCs w:val="28"/>
        </w:rPr>
        <w:t>у</w:t>
      </w:r>
      <w:r w:rsidR="00593531" w:rsidRPr="00593531">
        <w:rPr>
          <w:szCs w:val="28"/>
        </w:rPr>
        <w:t>, кинематографи</w:t>
      </w:r>
      <w:r w:rsidR="00593531">
        <w:rPr>
          <w:szCs w:val="28"/>
        </w:rPr>
        <w:t xml:space="preserve">ю </w:t>
      </w:r>
      <w:r w:rsidR="00AD12EA">
        <w:rPr>
          <w:szCs w:val="28"/>
        </w:rPr>
        <w:t>-</w:t>
      </w:r>
      <w:r w:rsidR="00593531">
        <w:rPr>
          <w:szCs w:val="28"/>
        </w:rPr>
        <w:t>19</w:t>
      </w:r>
      <w:r w:rsidR="00AD12EA">
        <w:rPr>
          <w:szCs w:val="28"/>
        </w:rPr>
        <w:t>%</w:t>
      </w:r>
      <w:r w:rsidR="0073699C">
        <w:rPr>
          <w:szCs w:val="28"/>
        </w:rPr>
        <w:t>.</w:t>
      </w:r>
      <w:r w:rsidR="00863D3E">
        <w:rPr>
          <w:szCs w:val="28"/>
        </w:rPr>
        <w:t xml:space="preserve"> </w:t>
      </w:r>
    </w:p>
    <w:p w:rsidR="00413F8F" w:rsidRPr="00413F8F" w:rsidRDefault="002A6DB9" w:rsidP="002751DB">
      <w:pPr>
        <w:autoSpaceDE w:val="0"/>
        <w:autoSpaceDN w:val="0"/>
        <w:adjustRightInd w:val="0"/>
        <w:ind w:firstLine="709"/>
        <w:jc w:val="both"/>
        <w:rPr>
          <w:color w:val="000000"/>
          <w:szCs w:val="28"/>
        </w:rPr>
      </w:pPr>
      <w:r w:rsidRPr="00EF6B3E">
        <w:rPr>
          <w:szCs w:val="28"/>
        </w:rPr>
        <w:t xml:space="preserve">По сравнению с 2015 годом объем расходов по разделу </w:t>
      </w:r>
      <w:r w:rsidR="001C5446">
        <w:rPr>
          <w:szCs w:val="28"/>
        </w:rPr>
        <w:t>0</w:t>
      </w:r>
      <w:r w:rsidR="00AD12EA">
        <w:rPr>
          <w:szCs w:val="28"/>
        </w:rPr>
        <w:t>5</w:t>
      </w:r>
      <w:r w:rsidR="001C5446">
        <w:rPr>
          <w:szCs w:val="28"/>
        </w:rPr>
        <w:t>00 «</w:t>
      </w:r>
      <w:r w:rsidR="00AD12EA" w:rsidRPr="00AD12EA">
        <w:rPr>
          <w:szCs w:val="28"/>
        </w:rPr>
        <w:t>Жилищно-коммунальное хозяйство</w:t>
      </w:r>
      <w:r w:rsidR="001C5446">
        <w:rPr>
          <w:szCs w:val="28"/>
        </w:rPr>
        <w:t xml:space="preserve">» </w:t>
      </w:r>
      <w:r w:rsidR="001C5446" w:rsidRPr="00EF6B3E">
        <w:rPr>
          <w:szCs w:val="28"/>
        </w:rPr>
        <w:t xml:space="preserve">увеличился в </w:t>
      </w:r>
      <w:r w:rsidR="00593531">
        <w:rPr>
          <w:szCs w:val="28"/>
        </w:rPr>
        <w:t>1</w:t>
      </w:r>
      <w:r w:rsidR="001C5446" w:rsidRPr="00EF6B3E">
        <w:rPr>
          <w:szCs w:val="28"/>
        </w:rPr>
        <w:t>,</w:t>
      </w:r>
      <w:r w:rsidR="00593531">
        <w:rPr>
          <w:szCs w:val="28"/>
        </w:rPr>
        <w:t>7</w:t>
      </w:r>
      <w:r w:rsidR="001C5446" w:rsidRPr="00EF6B3E">
        <w:rPr>
          <w:szCs w:val="28"/>
        </w:rPr>
        <w:t xml:space="preserve"> раз или на </w:t>
      </w:r>
      <w:r w:rsidR="00593531">
        <w:rPr>
          <w:szCs w:val="28"/>
        </w:rPr>
        <w:t xml:space="preserve">2 </w:t>
      </w:r>
      <w:r w:rsidR="00AD12EA">
        <w:rPr>
          <w:szCs w:val="28"/>
        </w:rPr>
        <w:t>8</w:t>
      </w:r>
      <w:r w:rsidR="00593531">
        <w:rPr>
          <w:szCs w:val="28"/>
        </w:rPr>
        <w:t>92</w:t>
      </w:r>
      <w:r w:rsidR="001C5446">
        <w:rPr>
          <w:szCs w:val="28"/>
        </w:rPr>
        <w:t>,</w:t>
      </w:r>
      <w:r w:rsidR="00593531">
        <w:rPr>
          <w:szCs w:val="28"/>
        </w:rPr>
        <w:t>3</w:t>
      </w:r>
      <w:r w:rsidR="001C5446" w:rsidRPr="00EF6B3E">
        <w:rPr>
          <w:szCs w:val="28"/>
        </w:rPr>
        <w:t xml:space="preserve"> тыс.руб.</w:t>
      </w:r>
      <w:r w:rsidR="00413F8F">
        <w:rPr>
          <w:szCs w:val="28"/>
        </w:rPr>
        <w:t xml:space="preserve"> Это </w:t>
      </w:r>
      <w:r w:rsidR="009B2469">
        <w:rPr>
          <w:color w:val="000000"/>
          <w:szCs w:val="28"/>
        </w:rPr>
        <w:t>связано с тем, что с 2016 году увеличены бюджетные инвестиции на приобретение объектов недвижимого имущества в муниципальную собственность.</w:t>
      </w:r>
    </w:p>
    <w:p w:rsidR="009B5EF1" w:rsidRPr="00264150" w:rsidRDefault="00CB1B0E" w:rsidP="009B5EF1">
      <w:pPr>
        <w:ind w:firstLine="709"/>
        <w:jc w:val="both"/>
        <w:rPr>
          <w:szCs w:val="28"/>
        </w:rPr>
      </w:pPr>
      <w:r>
        <w:rPr>
          <w:szCs w:val="28"/>
        </w:rPr>
        <w:t xml:space="preserve">Расходы по разделу </w:t>
      </w:r>
      <w:r w:rsidR="002A6DB9" w:rsidRPr="00EF6B3E">
        <w:rPr>
          <w:szCs w:val="28"/>
        </w:rPr>
        <w:t>0</w:t>
      </w:r>
      <w:r w:rsidR="009B2469">
        <w:rPr>
          <w:szCs w:val="28"/>
        </w:rPr>
        <w:t>8</w:t>
      </w:r>
      <w:r w:rsidR="002A6DB9" w:rsidRPr="00EF6B3E">
        <w:rPr>
          <w:szCs w:val="28"/>
        </w:rPr>
        <w:t>00 «</w:t>
      </w:r>
      <w:r w:rsidR="009B2469" w:rsidRPr="009B2469">
        <w:rPr>
          <w:szCs w:val="28"/>
        </w:rPr>
        <w:t>Культура, кинематография</w:t>
      </w:r>
      <w:r w:rsidR="002A6DB9" w:rsidRPr="00EF6B3E">
        <w:rPr>
          <w:szCs w:val="28"/>
        </w:rPr>
        <w:t xml:space="preserve">» </w:t>
      </w:r>
      <w:r w:rsidR="00CA3C88" w:rsidRPr="00CA3C88">
        <w:rPr>
          <w:szCs w:val="28"/>
        </w:rPr>
        <w:t xml:space="preserve">сократились </w:t>
      </w:r>
      <w:r w:rsidR="002A6DB9" w:rsidRPr="00EF6B3E">
        <w:rPr>
          <w:szCs w:val="28"/>
        </w:rPr>
        <w:t xml:space="preserve">в </w:t>
      </w:r>
      <w:r w:rsidR="00AD12EA">
        <w:rPr>
          <w:szCs w:val="28"/>
        </w:rPr>
        <w:t>1,</w:t>
      </w:r>
      <w:r w:rsidR="009B2469">
        <w:rPr>
          <w:szCs w:val="28"/>
        </w:rPr>
        <w:t>4</w:t>
      </w:r>
      <w:r w:rsidR="002A6DB9" w:rsidRPr="00EF6B3E">
        <w:rPr>
          <w:szCs w:val="28"/>
        </w:rPr>
        <w:t xml:space="preserve"> раза или на </w:t>
      </w:r>
      <w:r w:rsidR="009B2469">
        <w:rPr>
          <w:szCs w:val="28"/>
        </w:rPr>
        <w:t>1 066</w:t>
      </w:r>
      <w:r>
        <w:rPr>
          <w:szCs w:val="28"/>
        </w:rPr>
        <w:t>,</w:t>
      </w:r>
      <w:r w:rsidR="009B2469">
        <w:rPr>
          <w:szCs w:val="28"/>
        </w:rPr>
        <w:t>4</w:t>
      </w:r>
      <w:r w:rsidR="002A6DB9" w:rsidRPr="00EF6B3E">
        <w:rPr>
          <w:szCs w:val="28"/>
        </w:rPr>
        <w:t xml:space="preserve"> тыс.руб. в связи</w:t>
      </w:r>
      <w:r>
        <w:rPr>
          <w:szCs w:val="28"/>
        </w:rPr>
        <w:t xml:space="preserve"> с тем, </w:t>
      </w:r>
      <w:r w:rsidRPr="00F00BB3">
        <w:rPr>
          <w:szCs w:val="28"/>
        </w:rPr>
        <w:t xml:space="preserve">что </w:t>
      </w:r>
      <w:r w:rsidR="00970E74">
        <w:rPr>
          <w:szCs w:val="28"/>
        </w:rPr>
        <w:t>были сокращены расходы на содержание</w:t>
      </w:r>
      <w:r w:rsidR="00970E74" w:rsidRPr="00390D62">
        <w:rPr>
          <w:color w:val="00B050"/>
          <w:szCs w:val="28"/>
        </w:rPr>
        <w:t xml:space="preserve"> </w:t>
      </w:r>
      <w:r w:rsidR="009B5EF1" w:rsidRPr="009B5EF1">
        <w:rPr>
          <w:szCs w:val="28"/>
        </w:rPr>
        <w:t>бюджетных учреждений (МБУК «</w:t>
      </w:r>
      <w:proofErr w:type="spellStart"/>
      <w:r w:rsidR="009B5EF1" w:rsidRPr="009B5EF1">
        <w:rPr>
          <w:szCs w:val="28"/>
        </w:rPr>
        <w:t>Ергачинский</w:t>
      </w:r>
      <w:proofErr w:type="spellEnd"/>
      <w:r w:rsidR="009B5EF1" w:rsidRPr="009B5EF1">
        <w:rPr>
          <w:szCs w:val="28"/>
        </w:rPr>
        <w:t xml:space="preserve"> ЦД», МБУК «</w:t>
      </w:r>
      <w:proofErr w:type="spellStart"/>
      <w:r w:rsidR="009B5EF1" w:rsidRPr="009B5EF1">
        <w:rPr>
          <w:szCs w:val="28"/>
        </w:rPr>
        <w:t>Казаевский</w:t>
      </w:r>
      <w:proofErr w:type="spellEnd"/>
      <w:r w:rsidR="009B5EF1" w:rsidRPr="009B5EF1">
        <w:rPr>
          <w:szCs w:val="28"/>
        </w:rPr>
        <w:t xml:space="preserve"> ДК» и МБУК «</w:t>
      </w:r>
      <w:proofErr w:type="spellStart"/>
      <w:r w:rsidR="009B5EF1" w:rsidRPr="009B5EF1">
        <w:rPr>
          <w:szCs w:val="28"/>
        </w:rPr>
        <w:t>Ергачинская</w:t>
      </w:r>
      <w:proofErr w:type="spellEnd"/>
      <w:r w:rsidR="009B5EF1" w:rsidRPr="009B5EF1">
        <w:rPr>
          <w:szCs w:val="28"/>
        </w:rPr>
        <w:t xml:space="preserve"> библиотека»), а также </w:t>
      </w:r>
      <w:r w:rsidR="009B5EF1">
        <w:rPr>
          <w:szCs w:val="28"/>
        </w:rPr>
        <w:t>в 2015 году были дополнительно выделены целевые средства в размере 320,0 тыс.руб.</w:t>
      </w:r>
    </w:p>
    <w:p w:rsidR="0092538E" w:rsidRDefault="006E4657" w:rsidP="008E7509">
      <w:pPr>
        <w:ind w:firstLine="709"/>
        <w:jc w:val="both"/>
        <w:rPr>
          <w:szCs w:val="28"/>
        </w:rPr>
      </w:pPr>
      <w:r w:rsidRPr="00F00BB3">
        <w:t xml:space="preserve">Расходы по разделу </w:t>
      </w:r>
      <w:r w:rsidR="0025258C">
        <w:t>04</w:t>
      </w:r>
      <w:r w:rsidRPr="00F00BB3">
        <w:t>00 «</w:t>
      </w:r>
      <w:r w:rsidR="0025258C" w:rsidRPr="0025258C">
        <w:rPr>
          <w:szCs w:val="28"/>
        </w:rPr>
        <w:t>Национальная экономика</w:t>
      </w:r>
      <w:r w:rsidRPr="00F00BB3">
        <w:t xml:space="preserve">» сократились в </w:t>
      </w:r>
      <w:r w:rsidR="0025258C">
        <w:t>1</w:t>
      </w:r>
      <w:r w:rsidRPr="00F00BB3">
        <w:t>,</w:t>
      </w:r>
      <w:r w:rsidR="0025258C">
        <w:t>8</w:t>
      </w:r>
      <w:r w:rsidRPr="00F00BB3">
        <w:t xml:space="preserve"> раза </w:t>
      </w:r>
      <w:r w:rsidRPr="006E4657">
        <w:t xml:space="preserve">или на </w:t>
      </w:r>
      <w:r w:rsidR="0025258C">
        <w:t>519</w:t>
      </w:r>
      <w:r w:rsidRPr="006E4657">
        <w:t>,</w:t>
      </w:r>
      <w:r w:rsidR="0025258C">
        <w:t>8</w:t>
      </w:r>
      <w:r w:rsidRPr="006E4657">
        <w:t xml:space="preserve"> тыс.руб</w:t>
      </w:r>
      <w:r w:rsidRPr="0092538E">
        <w:t xml:space="preserve">. в связи </w:t>
      </w:r>
      <w:r w:rsidR="0092538E">
        <w:t xml:space="preserve">с тем, </w:t>
      </w:r>
      <w:r w:rsidR="0092538E">
        <w:rPr>
          <w:szCs w:val="28"/>
        </w:rPr>
        <w:t xml:space="preserve">что </w:t>
      </w:r>
      <w:r w:rsidR="0025258C" w:rsidRPr="00DE59F8">
        <w:rPr>
          <w:szCs w:val="28"/>
        </w:rPr>
        <w:t>уменьшен объем дорожного фонда</w:t>
      </w:r>
      <w:r w:rsidR="0025258C">
        <w:rPr>
          <w:szCs w:val="28"/>
        </w:rPr>
        <w:t xml:space="preserve"> (</w:t>
      </w:r>
      <w:r w:rsidR="0092538E">
        <w:rPr>
          <w:szCs w:val="28"/>
        </w:rPr>
        <w:t xml:space="preserve">не планировались средства </w:t>
      </w:r>
      <w:r w:rsidR="0025258C">
        <w:rPr>
          <w:szCs w:val="28"/>
        </w:rPr>
        <w:t>на капитальный ремонт автомобильных дорог общего пользования).</w:t>
      </w: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D351C8">
        <w:rPr>
          <w:szCs w:val="28"/>
        </w:rPr>
        <w:t>9</w:t>
      </w:r>
      <w:r>
        <w:rPr>
          <w:szCs w:val="28"/>
        </w:rPr>
        <w:t xml:space="preserve"> </w:t>
      </w:r>
      <w:r w:rsidR="00324829">
        <w:rPr>
          <w:szCs w:val="28"/>
        </w:rPr>
        <w:t>(тыс.руб.)</w:t>
      </w:r>
    </w:p>
    <w:tbl>
      <w:tblPr>
        <w:tblW w:w="10363" w:type="dxa"/>
        <w:jc w:val="center"/>
        <w:tblLook w:val="04A0" w:firstRow="1" w:lastRow="0" w:firstColumn="1" w:lastColumn="0" w:noHBand="0" w:noVBand="1"/>
      </w:tblPr>
      <w:tblGrid>
        <w:gridCol w:w="724"/>
        <w:gridCol w:w="4961"/>
        <w:gridCol w:w="992"/>
        <w:gridCol w:w="1082"/>
        <w:gridCol w:w="721"/>
        <w:gridCol w:w="1122"/>
        <w:gridCol w:w="851"/>
      </w:tblGrid>
      <w:tr w:rsidR="00C80EC3" w:rsidRPr="00C80EC3" w:rsidTr="008A6C02">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8A6C02">
            <w:pPr>
              <w:rPr>
                <w:sz w:val="20"/>
              </w:rPr>
            </w:pPr>
            <w:r w:rsidRPr="00C80EC3">
              <w:rPr>
                <w:sz w:val="20"/>
              </w:rPr>
              <w:t> </w:t>
            </w:r>
            <w:r w:rsidR="008A6C02">
              <w:rPr>
                <w:sz w:val="20"/>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FF2982" w:rsidP="00C80EC3">
            <w:pPr>
              <w:ind w:left="-123" w:right="-38"/>
              <w:jc w:val="center"/>
              <w:rPr>
                <w:sz w:val="20"/>
              </w:rPr>
            </w:pPr>
            <w:r w:rsidRPr="00FF2982">
              <w:rPr>
                <w:sz w:val="20"/>
              </w:rPr>
              <w:t>Данные Управления финансов</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xml:space="preserve">% </w:t>
            </w:r>
            <w:proofErr w:type="spellStart"/>
            <w:proofErr w:type="gramStart"/>
            <w:r w:rsidRPr="00C80EC3">
              <w:rPr>
                <w:sz w:val="20"/>
              </w:rPr>
              <w:t>испол</w:t>
            </w:r>
            <w:proofErr w:type="spellEnd"/>
            <w:r>
              <w:rPr>
                <w:sz w:val="20"/>
              </w:rPr>
              <w:t>-</w:t>
            </w:r>
            <w:r w:rsidRPr="00C80EC3">
              <w:rPr>
                <w:sz w:val="20"/>
              </w:rPr>
              <w:t>нения</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proofErr w:type="spellStart"/>
            <w:proofErr w:type="gramStart"/>
            <w:r w:rsidRPr="00C80EC3">
              <w:rPr>
                <w:sz w:val="20"/>
              </w:rPr>
              <w:t>Откло</w:t>
            </w:r>
            <w:r>
              <w:rPr>
                <w:sz w:val="20"/>
              </w:rPr>
              <w:t>-</w:t>
            </w:r>
            <w:r w:rsidRPr="00C80EC3">
              <w:rPr>
                <w:sz w:val="20"/>
              </w:rPr>
              <w:t>нение</w:t>
            </w:r>
            <w:proofErr w:type="spellEnd"/>
            <w:proofErr w:type="gramEnd"/>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b/>
                <w:bCs/>
                <w:sz w:val="20"/>
              </w:rPr>
            </w:pPr>
            <w:r w:rsidRPr="00C80EC3">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3</w:t>
            </w:r>
            <w:r w:rsidR="00B036A8">
              <w:rPr>
                <w:b/>
                <w:bCs/>
                <w:color w:val="000000"/>
                <w:sz w:val="20"/>
              </w:rPr>
              <w:t xml:space="preserve"> </w:t>
            </w:r>
            <w:r>
              <w:rPr>
                <w:b/>
                <w:bCs/>
                <w:color w:val="000000"/>
                <w:sz w:val="20"/>
              </w:rPr>
              <w:t>096,5</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1C521E">
            <w:pPr>
              <w:jc w:val="center"/>
              <w:rPr>
                <w:b/>
                <w:bCs/>
                <w:color w:val="000000"/>
                <w:sz w:val="20"/>
              </w:rPr>
            </w:pPr>
            <w:r>
              <w:rPr>
                <w:b/>
                <w:bCs/>
                <w:color w:val="000000"/>
                <w:sz w:val="20"/>
              </w:rPr>
              <w:t>3</w:t>
            </w:r>
            <w:r w:rsidR="00B036A8">
              <w:rPr>
                <w:b/>
                <w:bCs/>
                <w:color w:val="000000"/>
                <w:sz w:val="20"/>
              </w:rPr>
              <w:t xml:space="preserve"> </w:t>
            </w:r>
            <w:r>
              <w:rPr>
                <w:b/>
                <w:bCs/>
                <w:color w:val="000000"/>
                <w:sz w:val="20"/>
              </w:rPr>
              <w:t>063,</w:t>
            </w:r>
            <w:r w:rsidR="001C521E">
              <w:rPr>
                <w:b/>
                <w:bCs/>
                <w:color w:val="000000"/>
                <w:sz w:val="20"/>
              </w:rPr>
              <w:t>4</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22</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B25401">
            <w:pPr>
              <w:jc w:val="center"/>
              <w:rPr>
                <w:b/>
                <w:bCs/>
                <w:color w:val="000000"/>
                <w:sz w:val="20"/>
              </w:rPr>
            </w:pPr>
            <w:r>
              <w:rPr>
                <w:b/>
                <w:bCs/>
                <w:color w:val="000000"/>
                <w:sz w:val="20"/>
              </w:rPr>
              <w:t>-33,</w:t>
            </w:r>
            <w:r w:rsidR="00B25401">
              <w:rPr>
                <w:b/>
                <w:bCs/>
                <w:color w:val="000000"/>
                <w:sz w:val="20"/>
              </w:rPr>
              <w:t>1</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742,6</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B25401">
            <w:pPr>
              <w:jc w:val="center"/>
              <w:rPr>
                <w:color w:val="000000"/>
                <w:sz w:val="20"/>
              </w:rPr>
            </w:pPr>
            <w:r>
              <w:rPr>
                <w:color w:val="000000"/>
                <w:sz w:val="20"/>
              </w:rPr>
              <w:t>742,</w:t>
            </w:r>
            <w:r w:rsidR="00B25401">
              <w:rPr>
                <w:color w:val="000000"/>
                <w:sz w:val="20"/>
              </w:rPr>
              <w:t>1</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24</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w:t>
            </w:r>
            <w:r w:rsidR="00B25401">
              <w:rPr>
                <w:color w:val="000000"/>
                <w:sz w:val="20"/>
              </w:rPr>
              <w:t>5</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26,2</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26,1</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-0,1</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2</w:t>
            </w:r>
            <w:r w:rsidR="00B036A8">
              <w:rPr>
                <w:color w:val="000000"/>
                <w:sz w:val="20"/>
              </w:rPr>
              <w:t xml:space="preserve"> </w:t>
            </w:r>
            <w:r>
              <w:rPr>
                <w:color w:val="000000"/>
                <w:sz w:val="20"/>
              </w:rPr>
              <w:t>118,7</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2</w:t>
            </w:r>
            <w:r w:rsidR="00B036A8">
              <w:rPr>
                <w:color w:val="000000"/>
                <w:sz w:val="20"/>
              </w:rPr>
              <w:t xml:space="preserve"> </w:t>
            </w:r>
            <w:r>
              <w:rPr>
                <w:color w:val="000000"/>
                <w:sz w:val="20"/>
              </w:rPr>
              <w:t>117,3</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69</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-1,4</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C67CA0" w:rsidRPr="00C80EC3" w:rsidRDefault="00C67CA0" w:rsidP="00C67CA0">
            <w:pPr>
              <w:jc w:val="center"/>
              <w:rPr>
                <w:sz w:val="20"/>
              </w:rPr>
            </w:pPr>
            <w:r>
              <w:rPr>
                <w:sz w:val="20"/>
              </w:rPr>
              <w:t>0107</w:t>
            </w:r>
          </w:p>
        </w:tc>
        <w:tc>
          <w:tcPr>
            <w:tcW w:w="4961" w:type="dxa"/>
            <w:tcBorders>
              <w:top w:val="nil"/>
              <w:left w:val="nil"/>
              <w:bottom w:val="single" w:sz="4" w:space="0" w:color="auto"/>
              <w:right w:val="single" w:sz="4" w:space="0" w:color="auto"/>
            </w:tcBorders>
            <w:shd w:val="clear" w:color="auto" w:fill="auto"/>
            <w:vAlign w:val="center"/>
          </w:tcPr>
          <w:p w:rsidR="00C67CA0" w:rsidRPr="00C80EC3" w:rsidRDefault="00C67CA0" w:rsidP="00C67CA0">
            <w:pPr>
              <w:rPr>
                <w:sz w:val="20"/>
              </w:rPr>
            </w:pPr>
            <w:r>
              <w:rPr>
                <w:color w:val="000000"/>
                <w:sz w:val="20"/>
              </w:rPr>
              <w:t xml:space="preserve">Обеспечение подготовки и проведения выборов </w:t>
            </w:r>
          </w:p>
        </w:tc>
        <w:tc>
          <w:tcPr>
            <w:tcW w:w="992"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47,0</w:t>
            </w:r>
          </w:p>
        </w:tc>
        <w:tc>
          <w:tcPr>
            <w:tcW w:w="992"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47,0</w:t>
            </w:r>
          </w:p>
        </w:tc>
        <w:tc>
          <w:tcPr>
            <w:tcW w:w="721"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2</w:t>
            </w:r>
          </w:p>
        </w:tc>
        <w:tc>
          <w:tcPr>
            <w:tcW w:w="1122"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0111</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30,0</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0,0</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-30,0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132,0</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130,9</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4</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-1,1</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b/>
                <w:bCs/>
                <w:sz w:val="20"/>
              </w:rPr>
            </w:pPr>
            <w:r w:rsidRPr="00C80EC3">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C67CA0" w:rsidRPr="00C80EC3" w:rsidRDefault="00C67CA0" w:rsidP="00C67CA0">
            <w:pPr>
              <w:rPr>
                <w:sz w:val="20"/>
              </w:rPr>
            </w:pPr>
            <w:r w:rsidRPr="00C80EC3">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b/>
                <w:bCs/>
                <w:sz w:val="20"/>
              </w:rPr>
            </w:pPr>
            <w:r w:rsidRPr="00C80EC3">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941,6</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639,0</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5</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68</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-302,6</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941,6</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639,0</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68</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-302,6</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b/>
                <w:bCs/>
                <w:sz w:val="20"/>
              </w:rPr>
            </w:pPr>
            <w:r w:rsidRPr="00C80EC3">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67CA0" w:rsidRDefault="00C67CA0" w:rsidP="00C67CA0">
            <w:pPr>
              <w:jc w:val="center"/>
              <w:rPr>
                <w:b/>
                <w:bCs/>
                <w:color w:val="000000"/>
                <w:sz w:val="20"/>
              </w:rPr>
            </w:pPr>
            <w:r>
              <w:rPr>
                <w:b/>
                <w:bCs/>
                <w:color w:val="000000"/>
                <w:sz w:val="20"/>
              </w:rPr>
              <w:t>11</w:t>
            </w:r>
            <w:r w:rsidR="00B036A8">
              <w:rPr>
                <w:b/>
                <w:bCs/>
                <w:color w:val="000000"/>
                <w:sz w:val="20"/>
              </w:rPr>
              <w:t xml:space="preserve"> </w:t>
            </w:r>
            <w:r>
              <w:rPr>
                <w:b/>
                <w:bCs/>
                <w:color w:val="000000"/>
                <w:sz w:val="20"/>
              </w:rPr>
              <w:t>076,1</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7</w:t>
            </w:r>
            <w:r w:rsidR="00B036A8">
              <w:rPr>
                <w:b/>
                <w:bCs/>
                <w:color w:val="000000"/>
                <w:sz w:val="20"/>
              </w:rPr>
              <w:t xml:space="preserve"> </w:t>
            </w:r>
            <w:r>
              <w:rPr>
                <w:b/>
                <w:bCs/>
                <w:color w:val="000000"/>
                <w:sz w:val="20"/>
              </w:rPr>
              <w:t>277,2</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52</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66</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B036A8">
            <w:pPr>
              <w:ind w:left="-114" w:right="-101"/>
              <w:jc w:val="center"/>
              <w:rPr>
                <w:b/>
                <w:bCs/>
                <w:color w:val="000000"/>
                <w:sz w:val="20"/>
              </w:rPr>
            </w:pPr>
            <w:r>
              <w:rPr>
                <w:b/>
                <w:bCs/>
                <w:color w:val="000000"/>
                <w:sz w:val="20"/>
              </w:rPr>
              <w:t>-3</w:t>
            </w:r>
            <w:r w:rsidR="00B036A8">
              <w:rPr>
                <w:b/>
                <w:bCs/>
                <w:color w:val="000000"/>
                <w:sz w:val="20"/>
              </w:rPr>
              <w:t xml:space="preserve"> </w:t>
            </w:r>
            <w:r>
              <w:rPr>
                <w:b/>
                <w:bCs/>
                <w:color w:val="000000"/>
                <w:sz w:val="20"/>
              </w:rPr>
              <w:t>798,9</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7</w:t>
            </w:r>
            <w:r w:rsidR="00B036A8">
              <w:rPr>
                <w:color w:val="000000"/>
                <w:sz w:val="20"/>
              </w:rPr>
              <w:t xml:space="preserve"> </w:t>
            </w:r>
            <w:r>
              <w:rPr>
                <w:color w:val="000000"/>
                <w:sz w:val="20"/>
              </w:rPr>
              <w:t>270,8</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3</w:t>
            </w:r>
            <w:r w:rsidR="00B036A8">
              <w:rPr>
                <w:color w:val="000000"/>
                <w:sz w:val="20"/>
              </w:rPr>
              <w:t xml:space="preserve"> </w:t>
            </w:r>
            <w:r>
              <w:rPr>
                <w:color w:val="000000"/>
                <w:sz w:val="20"/>
              </w:rPr>
              <w:t>900,0</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54</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54</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B036A8">
            <w:pPr>
              <w:ind w:left="-114" w:right="-101"/>
              <w:jc w:val="center"/>
              <w:rPr>
                <w:color w:val="000000"/>
                <w:sz w:val="20"/>
              </w:rPr>
            </w:pPr>
            <w:r>
              <w:rPr>
                <w:color w:val="000000"/>
                <w:sz w:val="20"/>
              </w:rPr>
              <w:t>-3</w:t>
            </w:r>
            <w:r w:rsidR="00B036A8">
              <w:rPr>
                <w:color w:val="000000"/>
                <w:sz w:val="20"/>
              </w:rPr>
              <w:t xml:space="preserve"> </w:t>
            </w:r>
            <w:r>
              <w:rPr>
                <w:color w:val="000000"/>
                <w:sz w:val="20"/>
              </w:rPr>
              <w:t>370,8</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3</w:t>
            </w:r>
            <w:r w:rsidR="00B036A8">
              <w:rPr>
                <w:color w:val="000000"/>
                <w:sz w:val="20"/>
              </w:rPr>
              <w:t xml:space="preserve"> </w:t>
            </w:r>
            <w:r>
              <w:rPr>
                <w:color w:val="000000"/>
                <w:sz w:val="20"/>
              </w:rPr>
              <w:t>207,1</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2</w:t>
            </w:r>
            <w:r w:rsidR="00B036A8">
              <w:rPr>
                <w:color w:val="000000"/>
                <w:sz w:val="20"/>
              </w:rPr>
              <w:t xml:space="preserve"> </w:t>
            </w:r>
            <w:r>
              <w:rPr>
                <w:color w:val="000000"/>
                <w:sz w:val="20"/>
              </w:rPr>
              <w:t>794,5</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38</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87</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-412,6</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598,2</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582,7</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8</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-15,5</w:t>
            </w:r>
          </w:p>
        </w:tc>
      </w:tr>
      <w:tr w:rsidR="00C67CA0" w:rsidRPr="00C80EC3" w:rsidTr="00FF298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C67CA0" w:rsidRPr="00C67CA0" w:rsidRDefault="00C67CA0" w:rsidP="00C67CA0">
            <w:pPr>
              <w:jc w:val="center"/>
              <w:rPr>
                <w:b/>
                <w:sz w:val="20"/>
              </w:rPr>
            </w:pPr>
            <w:r w:rsidRPr="00C67CA0">
              <w:rPr>
                <w:b/>
                <w:sz w:val="20"/>
              </w:rPr>
              <w:t>0700</w:t>
            </w:r>
          </w:p>
        </w:tc>
        <w:tc>
          <w:tcPr>
            <w:tcW w:w="4961" w:type="dxa"/>
            <w:tcBorders>
              <w:top w:val="nil"/>
              <w:left w:val="nil"/>
              <w:bottom w:val="single" w:sz="4" w:space="0" w:color="auto"/>
              <w:right w:val="single" w:sz="4" w:space="0" w:color="auto"/>
            </w:tcBorders>
            <w:shd w:val="clear" w:color="auto" w:fill="auto"/>
            <w:noWrap/>
            <w:vAlign w:val="center"/>
          </w:tcPr>
          <w:p w:rsidR="00C67CA0" w:rsidRDefault="00C67CA0" w:rsidP="00C67CA0">
            <w:pPr>
              <w:rPr>
                <w:b/>
                <w:bCs/>
                <w:color w:val="000000"/>
                <w:sz w:val="20"/>
              </w:rPr>
            </w:pPr>
            <w:r>
              <w:rPr>
                <w:b/>
                <w:bCs/>
                <w:color w:val="000000"/>
                <w:sz w:val="20"/>
              </w:rPr>
              <w:t>Образование</w:t>
            </w:r>
          </w:p>
        </w:tc>
        <w:tc>
          <w:tcPr>
            <w:tcW w:w="992"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b/>
                <w:bCs/>
                <w:color w:val="000000"/>
                <w:sz w:val="20"/>
              </w:rPr>
            </w:pPr>
            <w:r>
              <w:rPr>
                <w:b/>
                <w:bCs/>
                <w:color w:val="000000"/>
                <w:sz w:val="20"/>
              </w:rPr>
              <w:t>15,0</w:t>
            </w:r>
          </w:p>
        </w:tc>
        <w:tc>
          <w:tcPr>
            <w:tcW w:w="992"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b/>
                <w:bCs/>
                <w:color w:val="000000"/>
                <w:sz w:val="20"/>
              </w:rPr>
            </w:pPr>
            <w:r>
              <w:rPr>
                <w:b/>
                <w:bCs/>
                <w:color w:val="000000"/>
                <w:sz w:val="20"/>
              </w:rPr>
              <w:t>15,0</w:t>
            </w:r>
          </w:p>
        </w:tc>
        <w:tc>
          <w:tcPr>
            <w:tcW w:w="721"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b/>
                <w:bCs/>
                <w:color w:val="000000"/>
                <w:sz w:val="20"/>
              </w:rPr>
            </w:pPr>
            <w:r>
              <w:rPr>
                <w:b/>
                <w:bCs/>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b/>
                <w:bCs/>
                <w:color w:val="000000"/>
                <w:sz w:val="20"/>
              </w:rPr>
            </w:pPr>
            <w:r>
              <w:rPr>
                <w:b/>
                <w:bCs/>
                <w:color w:val="000000"/>
                <w:sz w:val="20"/>
              </w:rPr>
              <w:t>0,0</w:t>
            </w:r>
          </w:p>
        </w:tc>
      </w:tr>
      <w:tr w:rsidR="00C67CA0" w:rsidRPr="00C80EC3" w:rsidTr="00FF298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C67CA0" w:rsidRDefault="00C67CA0" w:rsidP="00C67CA0">
            <w:pPr>
              <w:jc w:val="center"/>
              <w:rPr>
                <w:sz w:val="20"/>
              </w:rPr>
            </w:pPr>
            <w:r>
              <w:rPr>
                <w:sz w:val="20"/>
              </w:rPr>
              <w:t>0707</w:t>
            </w:r>
          </w:p>
        </w:tc>
        <w:tc>
          <w:tcPr>
            <w:tcW w:w="4961" w:type="dxa"/>
            <w:tcBorders>
              <w:top w:val="nil"/>
              <w:left w:val="nil"/>
              <w:bottom w:val="single" w:sz="4" w:space="0" w:color="auto"/>
              <w:right w:val="single" w:sz="4" w:space="0" w:color="auto"/>
            </w:tcBorders>
            <w:shd w:val="clear" w:color="auto" w:fill="auto"/>
            <w:noWrap/>
            <w:vAlign w:val="center"/>
          </w:tcPr>
          <w:p w:rsidR="00C67CA0" w:rsidRDefault="00C67CA0" w:rsidP="00C67CA0">
            <w:pPr>
              <w:rPr>
                <w:color w:val="000000"/>
                <w:sz w:val="20"/>
              </w:rPr>
            </w:pPr>
            <w:r>
              <w:rPr>
                <w:color w:val="000000"/>
                <w:sz w:val="20"/>
              </w:rPr>
              <w:t>Молодежная политика</w:t>
            </w:r>
          </w:p>
        </w:tc>
        <w:tc>
          <w:tcPr>
            <w:tcW w:w="992"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color w:val="000000"/>
                <w:sz w:val="20"/>
              </w:rPr>
            </w:pPr>
            <w:r>
              <w:rPr>
                <w:color w:val="000000"/>
                <w:sz w:val="20"/>
              </w:rPr>
              <w:t>15,0</w:t>
            </w:r>
          </w:p>
        </w:tc>
        <w:tc>
          <w:tcPr>
            <w:tcW w:w="992"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color w:val="000000"/>
                <w:sz w:val="20"/>
              </w:rPr>
            </w:pPr>
            <w:r>
              <w:rPr>
                <w:color w:val="000000"/>
                <w:sz w:val="20"/>
              </w:rPr>
              <w:t>15,0</w:t>
            </w:r>
          </w:p>
        </w:tc>
        <w:tc>
          <w:tcPr>
            <w:tcW w:w="721" w:type="dxa"/>
            <w:tcBorders>
              <w:top w:val="nil"/>
              <w:left w:val="nil"/>
              <w:bottom w:val="single" w:sz="4" w:space="0" w:color="auto"/>
              <w:right w:val="single" w:sz="4" w:space="0" w:color="auto"/>
            </w:tcBorders>
            <w:shd w:val="clear" w:color="auto" w:fill="auto"/>
            <w:noWrap/>
            <w:vAlign w:val="center"/>
          </w:tcPr>
          <w:p w:rsidR="00C67CA0" w:rsidRDefault="00C67CA0" w:rsidP="00C67CA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C67CA0" w:rsidRDefault="00C67CA0" w:rsidP="00C67CA0">
            <w:pPr>
              <w:jc w:val="center"/>
              <w:rPr>
                <w:color w:val="000000"/>
                <w:sz w:val="20"/>
              </w:rPr>
            </w:pPr>
            <w:r>
              <w:rPr>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b/>
                <w:bCs/>
                <w:sz w:val="20"/>
              </w:rPr>
            </w:pPr>
            <w:r w:rsidRPr="00C80EC3">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2</w:t>
            </w:r>
            <w:r w:rsidR="00B036A8">
              <w:rPr>
                <w:b/>
                <w:bCs/>
                <w:color w:val="000000"/>
                <w:sz w:val="20"/>
              </w:rPr>
              <w:t xml:space="preserve"> </w:t>
            </w:r>
            <w:r>
              <w:rPr>
                <w:b/>
                <w:bCs/>
                <w:color w:val="000000"/>
                <w:sz w:val="20"/>
              </w:rPr>
              <w:t>752,9</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2</w:t>
            </w:r>
            <w:r w:rsidR="00B036A8">
              <w:rPr>
                <w:b/>
                <w:bCs/>
                <w:color w:val="000000"/>
                <w:sz w:val="20"/>
              </w:rPr>
              <w:t xml:space="preserve"> </w:t>
            </w:r>
            <w:r>
              <w:rPr>
                <w:b/>
                <w:bCs/>
                <w:color w:val="000000"/>
                <w:sz w:val="20"/>
              </w:rPr>
              <w:t>677,2</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19</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-75,7</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2</w:t>
            </w:r>
            <w:r w:rsidR="00B036A8">
              <w:rPr>
                <w:color w:val="000000"/>
                <w:sz w:val="20"/>
              </w:rPr>
              <w:t xml:space="preserve"> </w:t>
            </w:r>
            <w:r>
              <w:rPr>
                <w:color w:val="000000"/>
                <w:sz w:val="20"/>
              </w:rPr>
              <w:t>752,9</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2</w:t>
            </w:r>
            <w:r w:rsidR="00B036A8">
              <w:rPr>
                <w:color w:val="000000"/>
                <w:sz w:val="20"/>
              </w:rPr>
              <w:t xml:space="preserve"> </w:t>
            </w:r>
            <w:r>
              <w:rPr>
                <w:color w:val="000000"/>
                <w:sz w:val="20"/>
              </w:rPr>
              <w:t>677,2</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97</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-75,7</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b/>
                <w:bCs/>
                <w:sz w:val="20"/>
              </w:rPr>
            </w:pPr>
            <w:r w:rsidRPr="00C80EC3">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b/>
                <w:bCs/>
                <w:sz w:val="20"/>
              </w:rPr>
            </w:pPr>
            <w:r w:rsidRPr="00C80EC3">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107,</w:t>
            </w:r>
            <w:r w:rsidR="001C521E">
              <w:rPr>
                <w:b/>
                <w:bCs/>
                <w:color w:val="000000"/>
                <w:sz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107,</w:t>
            </w:r>
            <w:r w:rsidR="00B25401">
              <w:rPr>
                <w:b/>
                <w:bCs/>
                <w:color w:val="000000"/>
                <w:sz w:val="20"/>
              </w:rPr>
              <w:t>3</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1001</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B25401">
            <w:pPr>
              <w:jc w:val="center"/>
              <w:rPr>
                <w:color w:val="000000"/>
                <w:sz w:val="20"/>
              </w:rPr>
            </w:pPr>
            <w:r>
              <w:rPr>
                <w:color w:val="000000"/>
                <w:sz w:val="20"/>
              </w:rPr>
              <w:t>31,</w:t>
            </w:r>
            <w:r w:rsidR="00B25401">
              <w:rPr>
                <w:color w:val="000000"/>
                <w:sz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3</w:t>
            </w:r>
            <w:r w:rsidR="00B25401">
              <w:rPr>
                <w:color w:val="000000"/>
                <w:sz w:val="20"/>
              </w:rPr>
              <w:t>1,4</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29</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sz w:val="20"/>
              </w:rPr>
            </w:pPr>
            <w:r w:rsidRPr="00C80EC3">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75,9</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75,9</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color w:val="000000"/>
                <w:sz w:val="20"/>
              </w:rPr>
            </w:pPr>
            <w:r>
              <w:rPr>
                <w:color w:val="000000"/>
                <w:sz w:val="20"/>
              </w:rPr>
              <w:t>71</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color w:val="000000"/>
                <w:sz w:val="20"/>
              </w:rPr>
            </w:pPr>
            <w:r>
              <w:rPr>
                <w:color w:val="000000"/>
                <w:sz w:val="20"/>
              </w:rPr>
              <w:t>0,0</w:t>
            </w:r>
          </w:p>
        </w:tc>
      </w:tr>
      <w:tr w:rsidR="00C67CA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67CA0" w:rsidRPr="00C80EC3" w:rsidRDefault="00C67CA0" w:rsidP="00C67CA0">
            <w:pPr>
              <w:jc w:val="center"/>
              <w:rPr>
                <w:sz w:val="20"/>
              </w:rPr>
            </w:pPr>
            <w:r w:rsidRPr="00C80EC3">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C67CA0" w:rsidRPr="00C80EC3" w:rsidRDefault="00C67CA0" w:rsidP="00C67CA0">
            <w:pPr>
              <w:rPr>
                <w:b/>
                <w:bCs/>
                <w:sz w:val="20"/>
              </w:rPr>
            </w:pPr>
            <w:r w:rsidRPr="00C80EC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18</w:t>
            </w:r>
            <w:r w:rsidR="00B036A8">
              <w:rPr>
                <w:b/>
                <w:bCs/>
                <w:color w:val="000000"/>
                <w:sz w:val="20"/>
              </w:rPr>
              <w:t xml:space="preserve"> </w:t>
            </w:r>
            <w:r>
              <w:rPr>
                <w:b/>
                <w:bCs/>
                <w:color w:val="000000"/>
                <w:sz w:val="20"/>
              </w:rPr>
              <w:t>175,</w:t>
            </w:r>
            <w:r w:rsidR="00390D62">
              <w:rPr>
                <w:b/>
                <w:bCs/>
                <w:color w:val="000000"/>
                <w:sz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13</w:t>
            </w:r>
            <w:r w:rsidR="00B036A8">
              <w:rPr>
                <w:b/>
                <w:bCs/>
                <w:color w:val="000000"/>
                <w:sz w:val="20"/>
              </w:rPr>
              <w:t xml:space="preserve"> </w:t>
            </w:r>
            <w:r>
              <w:rPr>
                <w:b/>
                <w:bCs/>
                <w:color w:val="000000"/>
                <w:sz w:val="20"/>
              </w:rPr>
              <w:t>965,3</w:t>
            </w:r>
          </w:p>
        </w:tc>
        <w:tc>
          <w:tcPr>
            <w:tcW w:w="721" w:type="dxa"/>
            <w:tcBorders>
              <w:top w:val="nil"/>
              <w:left w:val="nil"/>
              <w:bottom w:val="single" w:sz="4" w:space="0" w:color="auto"/>
              <w:right w:val="single" w:sz="4" w:space="0" w:color="auto"/>
            </w:tcBorders>
            <w:shd w:val="clear" w:color="auto" w:fill="auto"/>
            <w:noWrap/>
            <w:vAlign w:val="center"/>
            <w:hideMark/>
          </w:tcPr>
          <w:p w:rsidR="00C67CA0" w:rsidRDefault="00C67CA0" w:rsidP="00C67CA0">
            <w:pPr>
              <w:jc w:val="center"/>
              <w:rPr>
                <w:b/>
                <w:bCs/>
                <w:color w:val="000000"/>
                <w:sz w:val="20"/>
              </w:rPr>
            </w:pPr>
            <w:r>
              <w:rPr>
                <w:b/>
                <w:bCs/>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C67CA0" w:rsidRDefault="00C67CA0" w:rsidP="00C67CA0">
            <w:pPr>
              <w:jc w:val="center"/>
              <w:rPr>
                <w:b/>
                <w:bCs/>
                <w:color w:val="000000"/>
                <w:sz w:val="20"/>
              </w:rPr>
            </w:pPr>
            <w:r>
              <w:rPr>
                <w:b/>
                <w:bCs/>
                <w:color w:val="000000"/>
                <w:sz w:val="20"/>
              </w:rPr>
              <w:t>77</w:t>
            </w:r>
          </w:p>
        </w:tc>
        <w:tc>
          <w:tcPr>
            <w:tcW w:w="851" w:type="dxa"/>
            <w:tcBorders>
              <w:top w:val="nil"/>
              <w:left w:val="nil"/>
              <w:bottom w:val="single" w:sz="4" w:space="0" w:color="auto"/>
              <w:right w:val="single" w:sz="4" w:space="0" w:color="auto"/>
            </w:tcBorders>
            <w:shd w:val="clear" w:color="auto" w:fill="auto"/>
            <w:vAlign w:val="center"/>
            <w:hideMark/>
          </w:tcPr>
          <w:p w:rsidR="00C67CA0" w:rsidRDefault="00C67CA0" w:rsidP="00B036A8">
            <w:pPr>
              <w:ind w:left="-114" w:right="-101"/>
              <w:jc w:val="center"/>
              <w:rPr>
                <w:b/>
                <w:bCs/>
                <w:color w:val="000000"/>
                <w:sz w:val="20"/>
              </w:rPr>
            </w:pPr>
            <w:r>
              <w:rPr>
                <w:b/>
                <w:bCs/>
                <w:color w:val="000000"/>
                <w:sz w:val="20"/>
              </w:rPr>
              <w:t>-4</w:t>
            </w:r>
            <w:r w:rsidR="00B036A8">
              <w:rPr>
                <w:b/>
                <w:bCs/>
                <w:color w:val="000000"/>
                <w:sz w:val="20"/>
              </w:rPr>
              <w:t xml:space="preserve"> </w:t>
            </w:r>
            <w:r>
              <w:rPr>
                <w:b/>
                <w:bCs/>
                <w:color w:val="000000"/>
                <w:sz w:val="20"/>
              </w:rPr>
              <w:t>210,</w:t>
            </w:r>
            <w:r w:rsidR="00B25401">
              <w:rPr>
                <w:b/>
                <w:bCs/>
                <w:color w:val="000000"/>
                <w:sz w:val="20"/>
              </w:rPr>
              <w:t>3</w:t>
            </w:r>
          </w:p>
        </w:tc>
      </w:tr>
    </w:tbl>
    <w:p w:rsidR="008A1952" w:rsidRDefault="008A1952" w:rsidP="00716C9F">
      <w:pPr>
        <w:ind w:firstLine="720"/>
        <w:jc w:val="both"/>
      </w:pPr>
    </w:p>
    <w:p w:rsidR="00716C9F" w:rsidRPr="001A66A4" w:rsidRDefault="00716C9F" w:rsidP="00716C9F">
      <w:pPr>
        <w:ind w:firstLine="720"/>
        <w:jc w:val="both"/>
      </w:pPr>
      <w:r>
        <w:t xml:space="preserve">Имеется остаток ассигнований по </w:t>
      </w:r>
      <w:r w:rsidR="00C80EC3">
        <w:t>четырем</w:t>
      </w:r>
      <w:r>
        <w:t xml:space="preserve"> разделам классификации расходов из </w:t>
      </w:r>
      <w:r w:rsidR="00B06ADF">
        <w:t>се</w:t>
      </w:r>
      <w:r w:rsidR="00CB6D6E">
        <w:t>ми</w:t>
      </w:r>
      <w:r>
        <w:t>.  При этом уровень исполнения бюджетных ассигнований по раздел</w:t>
      </w:r>
      <w:r w:rsidR="00B06ADF">
        <w:t>ам</w:t>
      </w:r>
      <w:r>
        <w:t xml:space="preserve"> </w:t>
      </w:r>
      <w:r w:rsidR="00B06ADF">
        <w:t>«</w:t>
      </w:r>
      <w:r w:rsidR="00B06ADF" w:rsidRPr="00B06ADF">
        <w:t>Национальная экономика</w:t>
      </w:r>
      <w:r w:rsidR="00B06ADF">
        <w:t>»,</w:t>
      </w:r>
      <w:r w:rsidR="00B06ADF" w:rsidRPr="00B06ADF">
        <w:t xml:space="preserve"> </w:t>
      </w:r>
      <w:r>
        <w:t>«</w:t>
      </w:r>
      <w:r w:rsidR="00CB6D6E" w:rsidRPr="00CB6D6E">
        <w:t>Жилищно-коммунальное хозяйство</w:t>
      </w:r>
      <w:r w:rsidR="00CB6D6E">
        <w:t>»</w:t>
      </w:r>
      <w:r w:rsidR="001D2146">
        <w:t xml:space="preserve"> </w:t>
      </w:r>
      <w:r>
        <w:t>в 2016 году оказался ниже среднего процента исполнения расходов в целом.</w:t>
      </w:r>
      <w:r w:rsidRPr="002661AA">
        <w:t xml:space="preserve"> </w:t>
      </w:r>
      <w:r w:rsidR="00CB6D6E" w:rsidRPr="00014228">
        <w:t xml:space="preserve">Причиной неполного освоения бюджетных ассигнований по </w:t>
      </w:r>
      <w:r w:rsidR="00A9212C">
        <w:t>р</w:t>
      </w:r>
      <w:r w:rsidR="00CB6D6E" w:rsidRPr="00014228">
        <w:t>азд</w:t>
      </w:r>
      <w:r w:rsidR="00CB6D6E">
        <w:t xml:space="preserve">елу </w:t>
      </w:r>
      <w:r w:rsidR="00A9212C" w:rsidRPr="001A66A4">
        <w:t xml:space="preserve">«Жилищно-коммунальное хозяйство» </w:t>
      </w:r>
      <w:r w:rsidR="00CB6D6E" w:rsidRPr="001A66A4">
        <w:t xml:space="preserve">послужило то, </w:t>
      </w:r>
      <w:r w:rsidR="000A4992" w:rsidRPr="001A66A4">
        <w:t xml:space="preserve">что не </w:t>
      </w:r>
      <w:r w:rsidR="00390D62" w:rsidRPr="001A66A4">
        <w:t>освоены</w:t>
      </w:r>
      <w:r w:rsidR="000A4992" w:rsidRPr="001A66A4">
        <w:t xml:space="preserve"> </w:t>
      </w:r>
      <w:r w:rsidR="00384BEE" w:rsidRPr="001A66A4">
        <w:t>бюджетные ассигнования, поступившие в конце декабря 2016г.</w:t>
      </w:r>
      <w:r w:rsidR="00390D62" w:rsidRPr="001A66A4">
        <w:t xml:space="preserve"> </w:t>
      </w:r>
      <w:r w:rsidR="001A66A4" w:rsidRPr="001A66A4">
        <w:t xml:space="preserve"> на </w:t>
      </w:r>
      <w:r w:rsidR="00390D62" w:rsidRPr="001A66A4">
        <w:t>приобретение в муниципальную собственн</w:t>
      </w:r>
      <w:r w:rsidR="001A66A4" w:rsidRPr="001A66A4">
        <w:t>ость</w:t>
      </w:r>
      <w:r w:rsidR="00390D62" w:rsidRPr="001A66A4">
        <w:t xml:space="preserve"> жил</w:t>
      </w:r>
      <w:r w:rsidR="001A66A4" w:rsidRPr="001A66A4">
        <w:t>ых</w:t>
      </w:r>
      <w:r w:rsidR="00390D62" w:rsidRPr="001A66A4">
        <w:t xml:space="preserve"> </w:t>
      </w:r>
      <w:r w:rsidR="001A66A4" w:rsidRPr="001A66A4">
        <w:t>помещений для</w:t>
      </w:r>
      <w:r w:rsidR="00390D62" w:rsidRPr="001A66A4">
        <w:t xml:space="preserve"> расселени</w:t>
      </w:r>
      <w:r w:rsidR="001A66A4" w:rsidRPr="001A66A4">
        <w:t>я</w:t>
      </w:r>
      <w:r w:rsidR="00390D62" w:rsidRPr="001A66A4">
        <w:t xml:space="preserve"> жител</w:t>
      </w:r>
      <w:r w:rsidR="001A66A4" w:rsidRPr="001A66A4">
        <w:t>ей</w:t>
      </w:r>
      <w:r w:rsidR="00390D62" w:rsidRPr="001A66A4">
        <w:t>, пострадавших в следствии пожара</w:t>
      </w:r>
      <w:r w:rsidR="001A66A4" w:rsidRPr="001A66A4">
        <w:t>.</w:t>
      </w:r>
    </w:p>
    <w:p w:rsidR="00312087" w:rsidRPr="005D5507" w:rsidRDefault="005D5507" w:rsidP="00312087">
      <w:pPr>
        <w:ind w:firstLine="709"/>
        <w:jc w:val="both"/>
        <w:rPr>
          <w:szCs w:val="28"/>
        </w:rPr>
      </w:pPr>
      <w:r>
        <w:t>Н</w:t>
      </w:r>
      <w:r w:rsidR="00FC4337" w:rsidRPr="00B8186F">
        <w:t>еполно</w:t>
      </w:r>
      <w:r>
        <w:t>е</w:t>
      </w:r>
      <w:r w:rsidR="00FC4337" w:rsidRPr="00B8186F">
        <w:t xml:space="preserve"> освоени</w:t>
      </w:r>
      <w:r>
        <w:t>е</w:t>
      </w:r>
      <w:r w:rsidR="00FC4337" w:rsidRPr="00B8186F">
        <w:t xml:space="preserve"> бюджетных ассигнований </w:t>
      </w:r>
      <w:r w:rsidR="00FC4337">
        <w:t xml:space="preserve">по разделу 0400 «Национальная экономика» </w:t>
      </w:r>
      <w:r>
        <w:t xml:space="preserve">сложилось </w:t>
      </w:r>
      <w:r w:rsidR="00F33B1C" w:rsidRPr="005D5507">
        <w:rPr>
          <w:szCs w:val="28"/>
        </w:rPr>
        <w:t xml:space="preserve">в </w:t>
      </w:r>
      <w:r w:rsidR="00923749" w:rsidRPr="005D5507">
        <w:rPr>
          <w:szCs w:val="28"/>
        </w:rPr>
        <w:t xml:space="preserve">результате </w:t>
      </w:r>
      <w:r w:rsidRPr="005D5507">
        <w:rPr>
          <w:szCs w:val="28"/>
        </w:rPr>
        <w:t xml:space="preserve">экономии при </w:t>
      </w:r>
      <w:r w:rsidR="00366D4D" w:rsidRPr="005D5507">
        <w:rPr>
          <w:szCs w:val="28"/>
        </w:rPr>
        <w:t>проведени</w:t>
      </w:r>
      <w:r w:rsidR="00DF6955">
        <w:rPr>
          <w:szCs w:val="28"/>
        </w:rPr>
        <w:t>и</w:t>
      </w:r>
      <w:r w:rsidR="00366D4D" w:rsidRPr="005D5507">
        <w:rPr>
          <w:szCs w:val="28"/>
        </w:rPr>
        <w:t xml:space="preserve"> конкурсных процедур</w:t>
      </w:r>
      <w:r w:rsidRPr="005D5507">
        <w:rPr>
          <w:szCs w:val="28"/>
        </w:rPr>
        <w:t xml:space="preserve"> </w:t>
      </w:r>
      <w:r>
        <w:rPr>
          <w:szCs w:val="28"/>
        </w:rPr>
        <w:t>по</w:t>
      </w:r>
      <w:r w:rsidRPr="005D5507">
        <w:rPr>
          <w:szCs w:val="28"/>
        </w:rPr>
        <w:t xml:space="preserve"> </w:t>
      </w:r>
      <w:r w:rsidR="00312087" w:rsidRPr="005D5507">
        <w:rPr>
          <w:szCs w:val="28"/>
        </w:rPr>
        <w:t>зимнему содержанию дорог.</w:t>
      </w:r>
    </w:p>
    <w:p w:rsidR="00312087" w:rsidRPr="009279E5" w:rsidRDefault="00312087" w:rsidP="00312087">
      <w:pPr>
        <w:ind w:firstLine="709"/>
        <w:jc w:val="both"/>
        <w:rPr>
          <w:color w:val="00B050"/>
          <w:szCs w:val="28"/>
        </w:rPr>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321DB8">
        <w:rPr>
          <w:szCs w:val="28"/>
        </w:rPr>
        <w:t>3</w:t>
      </w:r>
      <w:r>
        <w:rPr>
          <w:szCs w:val="28"/>
        </w:rPr>
        <w:t> </w:t>
      </w:r>
      <w:r w:rsidR="00FC4337">
        <w:rPr>
          <w:szCs w:val="28"/>
        </w:rPr>
        <w:t>096</w:t>
      </w:r>
      <w:r w:rsidR="001361A5">
        <w:rPr>
          <w:szCs w:val="28"/>
        </w:rPr>
        <w:t>,</w:t>
      </w:r>
      <w:r w:rsidR="00FC4337">
        <w:rPr>
          <w:szCs w:val="28"/>
        </w:rPr>
        <w:t>5</w:t>
      </w:r>
      <w:r>
        <w:rPr>
          <w:szCs w:val="28"/>
        </w:rPr>
        <w:t xml:space="preserve"> </w:t>
      </w:r>
      <w:r w:rsidRPr="00FD2F26">
        <w:rPr>
          <w:szCs w:val="28"/>
        </w:rPr>
        <w:t xml:space="preserve">тыс.руб., освоены в сумме </w:t>
      </w:r>
      <w:r w:rsidR="00321DB8">
        <w:rPr>
          <w:szCs w:val="28"/>
        </w:rPr>
        <w:t>3</w:t>
      </w:r>
      <w:r w:rsidR="001361A5">
        <w:rPr>
          <w:szCs w:val="28"/>
        </w:rPr>
        <w:t> </w:t>
      </w:r>
      <w:r w:rsidR="00FC4337">
        <w:rPr>
          <w:szCs w:val="28"/>
        </w:rPr>
        <w:t>063</w:t>
      </w:r>
      <w:r w:rsidR="001361A5">
        <w:rPr>
          <w:szCs w:val="28"/>
        </w:rPr>
        <w:t>,</w:t>
      </w:r>
      <w:r w:rsidR="00432B30">
        <w:rPr>
          <w:szCs w:val="28"/>
        </w:rPr>
        <w:t>4</w:t>
      </w:r>
      <w:r w:rsidRPr="00FD2F26">
        <w:rPr>
          <w:szCs w:val="28"/>
        </w:rPr>
        <w:t xml:space="preserve"> тыс.руб. или на </w:t>
      </w:r>
      <w:r w:rsidR="00FC4337">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FC4337">
        <w:rPr>
          <w:szCs w:val="28"/>
        </w:rPr>
        <w:t>33</w:t>
      </w:r>
      <w:r w:rsidR="001361A5">
        <w:rPr>
          <w:szCs w:val="28"/>
        </w:rPr>
        <w:t>,</w:t>
      </w:r>
      <w:r w:rsidR="00432B30">
        <w:rPr>
          <w:szCs w:val="28"/>
        </w:rPr>
        <w:t>1</w:t>
      </w:r>
      <w:r w:rsidRPr="00A043E3">
        <w:rPr>
          <w:szCs w:val="28"/>
        </w:rPr>
        <w:t xml:space="preserve"> тыс.руб.</w:t>
      </w:r>
    </w:p>
    <w:p w:rsidR="00321DB8" w:rsidRDefault="00321DB8" w:rsidP="00321DB8">
      <w:pPr>
        <w:ind w:firstLine="709"/>
        <w:jc w:val="both"/>
      </w:pPr>
      <w:r w:rsidRPr="00E97B03">
        <w:t>Средства резервного фонда адм</w:t>
      </w:r>
      <w:r>
        <w:t xml:space="preserve">инистрации сельского поселения утверждены в сумме </w:t>
      </w:r>
      <w:r w:rsidR="00FC4337">
        <w:t>30</w:t>
      </w:r>
      <w:r>
        <w:t>,0</w:t>
      </w:r>
      <w:r w:rsidRPr="00E97B03">
        <w:t xml:space="preserve"> тыс. руб.  </w:t>
      </w:r>
      <w:r>
        <w:t>В течение года средства не использованы</w:t>
      </w:r>
      <w:r w:rsidR="00FC4337">
        <w:t>.</w:t>
      </w:r>
      <w:r>
        <w:t xml:space="preserve"> </w:t>
      </w:r>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тыс.руб., средства использованы в полном объеме.</w:t>
      </w:r>
    </w:p>
    <w:p w:rsidR="00F518AE" w:rsidRDefault="00F518AE" w:rsidP="009C653D">
      <w:pPr>
        <w:ind w:firstLine="709"/>
        <w:jc w:val="both"/>
      </w:pPr>
    </w:p>
    <w:p w:rsidR="00EC021C" w:rsidRDefault="009C653D" w:rsidP="001A66A4">
      <w:pPr>
        <w:ind w:firstLine="709"/>
        <w:jc w:val="both"/>
        <w:rPr>
          <w:szCs w:val="28"/>
        </w:rPr>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FC4337">
        <w:t>639</w:t>
      </w:r>
      <w:r w:rsidR="00EC021C">
        <w:t>,</w:t>
      </w:r>
      <w:r w:rsidR="00FC4337">
        <w:t>0</w:t>
      </w:r>
      <w:r w:rsidR="008F7137">
        <w:t xml:space="preserve"> </w:t>
      </w:r>
      <w:r w:rsidR="00324829">
        <w:t xml:space="preserve">тыс.руб. </w:t>
      </w:r>
      <w:r w:rsidR="00FD19FD">
        <w:t>и</w:t>
      </w:r>
      <w:r w:rsidR="00324829">
        <w:t xml:space="preserve">ли </w:t>
      </w:r>
      <w:r w:rsidR="00FC4337">
        <w:t>68</w:t>
      </w:r>
      <w:r w:rsidR="00EC021C">
        <w:t>%</w:t>
      </w:r>
      <w:r w:rsidR="00324829">
        <w:t xml:space="preserve"> от плановых назначений</w:t>
      </w:r>
      <w:r w:rsidR="00C4168E">
        <w:t xml:space="preserve"> (</w:t>
      </w:r>
      <w:r w:rsidR="00FC4337">
        <w:t>941</w:t>
      </w:r>
      <w:r w:rsidR="00EC021C">
        <w:t>,</w:t>
      </w:r>
      <w:r w:rsidR="00FC4337">
        <w:t>6</w:t>
      </w:r>
      <w:r w:rsidR="00C4168E">
        <w:t xml:space="preserve"> тыс.руб</w:t>
      </w:r>
      <w:r w:rsidR="00CC1BFE">
        <w:t>.).</w:t>
      </w:r>
      <w:r w:rsidR="00CC1BFE" w:rsidRPr="00CC1BFE">
        <w:t xml:space="preserve"> </w:t>
      </w:r>
      <w:r w:rsidR="00F33B1C">
        <w:t>Все с</w:t>
      </w:r>
      <w:r w:rsidR="00D45031">
        <w:t>редств</w:t>
      </w:r>
      <w:r w:rsidR="00F33B1C">
        <w:t>а</w:t>
      </w:r>
      <w:r w:rsidR="00D45031">
        <w:t xml:space="preserve"> по данному разделу использован</w:t>
      </w:r>
      <w:r w:rsidR="00FC4337">
        <w:t>ы</w:t>
      </w:r>
      <w:r w:rsidR="00D45031">
        <w:t xml:space="preserve"> н</w:t>
      </w:r>
      <w:r w:rsidR="00D45031" w:rsidRPr="0089603D">
        <w:t xml:space="preserve">а дорожное хозяйство </w:t>
      </w:r>
      <w:r w:rsidR="00D45031">
        <w:t xml:space="preserve">из дорожного фонда </w:t>
      </w:r>
      <w:r w:rsidR="001A66A4">
        <w:t>(на с</w:t>
      </w:r>
      <w:r w:rsidR="001A66A4" w:rsidRPr="001A66A4">
        <w:t>одержание автомобильных дорог и искусственных сооружений на них</w:t>
      </w:r>
      <w:r w:rsidR="001A66A4">
        <w:t>).</w:t>
      </w:r>
      <w:r w:rsidR="001A66A4" w:rsidRPr="001A66A4">
        <w:t xml:space="preserve"> </w:t>
      </w:r>
      <w:r w:rsidR="00D45031" w:rsidRPr="00D45031">
        <w:t xml:space="preserve">Остаток средств в сумме </w:t>
      </w:r>
      <w:r w:rsidR="00FC4337">
        <w:t>3</w:t>
      </w:r>
      <w:r w:rsidR="00D45031" w:rsidRPr="00D45031">
        <w:t>0</w:t>
      </w:r>
      <w:r w:rsidR="00FC4337">
        <w:t>2</w:t>
      </w:r>
      <w:r w:rsidR="00D45031" w:rsidRPr="00D45031">
        <w:t>,</w:t>
      </w:r>
      <w:r w:rsidR="00FC4337">
        <w:t>6</w:t>
      </w:r>
      <w:r w:rsidR="00D45031" w:rsidRPr="00D45031">
        <w:t xml:space="preserve"> тыс.руб.</w:t>
      </w:r>
    </w:p>
    <w:p w:rsidR="00D45031" w:rsidRDefault="00D45031" w:rsidP="004C1C8A">
      <w:pPr>
        <w:ind w:firstLine="709"/>
        <w:jc w:val="both"/>
      </w:pPr>
    </w:p>
    <w:p w:rsidR="00324829" w:rsidRDefault="004C1C8A" w:rsidP="00431D13">
      <w:pPr>
        <w:ind w:firstLine="709"/>
        <w:jc w:val="both"/>
        <w:rPr>
          <w:szCs w:val="28"/>
        </w:rPr>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1</w:t>
      </w:r>
      <w:r w:rsidR="00D92AB7">
        <w:t>1</w:t>
      </w:r>
      <w:r w:rsidR="00267B55">
        <w:t> </w:t>
      </w:r>
      <w:r w:rsidR="00D92AB7">
        <w:t>076</w:t>
      </w:r>
      <w:r w:rsidR="00267B55">
        <w:t>,</w:t>
      </w:r>
      <w:r w:rsidR="00D92AB7">
        <w:t>1</w:t>
      </w:r>
      <w:r>
        <w:t xml:space="preserve"> тыс.руб., исполнены</w:t>
      </w:r>
      <w:r w:rsidR="00151696">
        <w:t xml:space="preserve"> в сумме </w:t>
      </w:r>
      <w:r w:rsidR="00D92AB7">
        <w:t>7 277</w:t>
      </w:r>
      <w:r w:rsidR="00151696">
        <w:t>,</w:t>
      </w:r>
      <w:r w:rsidR="00D92AB7">
        <w:t>2</w:t>
      </w:r>
      <w:r w:rsidR="00151696">
        <w:t xml:space="preserve"> тыс. руб. или на </w:t>
      </w:r>
      <w:r w:rsidR="00D92AB7">
        <w:t>66</w:t>
      </w:r>
      <w:r>
        <w:t>%</w:t>
      </w:r>
      <w:r w:rsidR="00866898">
        <w:t xml:space="preserve"> </w:t>
      </w:r>
      <w:r w:rsidR="00866898" w:rsidRPr="00866898">
        <w:t>(в том числе направлены в бюджетные инвестиции в сумме 5916,6 тыс. руб. или 81%).</w:t>
      </w:r>
      <w:r w:rsidR="00866898">
        <w:t xml:space="preserve"> </w:t>
      </w:r>
      <w:r w:rsidR="00866898">
        <w:rPr>
          <w:szCs w:val="28"/>
        </w:rPr>
        <w:t xml:space="preserve">Значительный </w:t>
      </w:r>
      <w:r w:rsidR="00866898" w:rsidRPr="00AA7855">
        <w:rPr>
          <w:szCs w:val="28"/>
        </w:rPr>
        <w:t xml:space="preserve">объем денежных средств по </w:t>
      </w:r>
      <w:r w:rsidR="00866898">
        <w:rPr>
          <w:szCs w:val="28"/>
        </w:rPr>
        <w:t xml:space="preserve">данному </w:t>
      </w:r>
      <w:r w:rsidR="00866898" w:rsidRPr="00AA7855">
        <w:rPr>
          <w:szCs w:val="28"/>
        </w:rPr>
        <w:t xml:space="preserve">разделу был   </w:t>
      </w:r>
      <w:r w:rsidR="00866898" w:rsidRPr="00FF3259">
        <w:t>предусмотрен</w:t>
      </w:r>
      <w:r w:rsidR="00866898">
        <w:t xml:space="preserve"> </w:t>
      </w:r>
      <w:r w:rsidR="00866898" w:rsidRPr="00C83AB8">
        <w:t>на</w:t>
      </w:r>
      <w:r w:rsidR="00866898">
        <w:t xml:space="preserve"> мероприятия в области </w:t>
      </w:r>
      <w:r w:rsidR="00866898">
        <w:t>жилищного хозяйства</w:t>
      </w:r>
      <w:r w:rsidR="00866898">
        <w:t xml:space="preserve">, что составило </w:t>
      </w:r>
      <w:r w:rsidR="00866898">
        <w:t>54</w:t>
      </w:r>
      <w:r w:rsidR="00866898">
        <w:t>% от общих расходов</w:t>
      </w:r>
      <w:r w:rsidR="00866898">
        <w:t xml:space="preserve">. </w:t>
      </w:r>
      <w:r w:rsidR="00324829">
        <w:rPr>
          <w:szCs w:val="28"/>
        </w:rPr>
        <w:t>Финансирование расходов осуществлялось по трем подразделам.</w:t>
      </w:r>
      <w:r w:rsidR="00431D13">
        <w:rPr>
          <w:szCs w:val="28"/>
        </w:rPr>
        <w:t xml:space="preserve"> </w:t>
      </w:r>
    </w:p>
    <w:p w:rsidR="00D92AB7" w:rsidRDefault="00151696" w:rsidP="00AB25A4">
      <w:pPr>
        <w:ind w:firstLine="709"/>
        <w:jc w:val="both"/>
        <w:rPr>
          <w:szCs w:val="28"/>
        </w:rPr>
      </w:pPr>
      <w:r w:rsidRPr="00A10F6F">
        <w:rPr>
          <w:szCs w:val="28"/>
        </w:rPr>
        <w:t xml:space="preserve">Расходы в сфере жилищного хозяйства фактически исполнены в сумме </w:t>
      </w:r>
      <w:r w:rsidR="00D92AB7">
        <w:rPr>
          <w:szCs w:val="28"/>
        </w:rPr>
        <w:t>3 900</w:t>
      </w:r>
      <w:r>
        <w:rPr>
          <w:szCs w:val="28"/>
        </w:rPr>
        <w:t>,</w:t>
      </w:r>
      <w:r w:rsidR="00D92AB7">
        <w:rPr>
          <w:szCs w:val="28"/>
        </w:rPr>
        <w:t>0</w:t>
      </w:r>
      <w:r w:rsidRPr="00A10F6F">
        <w:rPr>
          <w:szCs w:val="28"/>
        </w:rPr>
        <w:t xml:space="preserve"> тыс.руб. или на </w:t>
      </w:r>
      <w:r w:rsidR="00D92AB7">
        <w:rPr>
          <w:szCs w:val="28"/>
        </w:rPr>
        <w:t>54</w:t>
      </w:r>
      <w:r w:rsidRPr="00A10F6F">
        <w:rPr>
          <w:szCs w:val="28"/>
        </w:rPr>
        <w:t>%</w:t>
      </w:r>
      <w:r>
        <w:rPr>
          <w:szCs w:val="28"/>
        </w:rPr>
        <w:t xml:space="preserve">, </w:t>
      </w:r>
      <w:r w:rsidR="00EC5B36">
        <w:rPr>
          <w:szCs w:val="28"/>
        </w:rPr>
        <w:t xml:space="preserve">в том числе направлены </w:t>
      </w:r>
      <w:r w:rsidR="001A66A4" w:rsidRPr="001A66A4">
        <w:rPr>
          <w:szCs w:val="28"/>
        </w:rPr>
        <w:t xml:space="preserve">на приобретение в муниципальную собственность жилых помещений для расселения жителей, </w:t>
      </w:r>
      <w:r w:rsidR="001A66A4">
        <w:rPr>
          <w:szCs w:val="28"/>
        </w:rPr>
        <w:t>пострадавших в следствии пожара</w:t>
      </w:r>
      <w:r w:rsidR="00CE7A26">
        <w:rPr>
          <w:szCs w:val="28"/>
        </w:rPr>
        <w:t xml:space="preserve"> </w:t>
      </w:r>
      <w:r w:rsidR="00D92AB7">
        <w:rPr>
          <w:szCs w:val="28"/>
        </w:rPr>
        <w:t>в сумме 3 629,2 тыс. руб</w:t>
      </w:r>
      <w:r w:rsidR="00D92AB7" w:rsidRPr="00D92AB7">
        <w:rPr>
          <w:szCs w:val="28"/>
        </w:rPr>
        <w:t>.</w:t>
      </w:r>
    </w:p>
    <w:p w:rsidR="00D92AB7" w:rsidRPr="00F33B1C" w:rsidRDefault="00324829" w:rsidP="00EC5B36">
      <w:pPr>
        <w:ind w:firstLine="709"/>
        <w:jc w:val="both"/>
        <w:rPr>
          <w:szCs w:val="28"/>
        </w:rPr>
      </w:pPr>
      <w:r>
        <w:rPr>
          <w:szCs w:val="28"/>
        </w:rPr>
        <w:t xml:space="preserve">Фактическое исполнение расходов по подразделу </w:t>
      </w:r>
      <w:r w:rsidRPr="009B4E91">
        <w:rPr>
          <w:szCs w:val="28"/>
        </w:rPr>
        <w:t xml:space="preserve">0502 «Коммунальное хозяйство» составило </w:t>
      </w:r>
      <w:r w:rsidR="00D92AB7">
        <w:rPr>
          <w:szCs w:val="28"/>
        </w:rPr>
        <w:t xml:space="preserve">2 </w:t>
      </w:r>
      <w:r w:rsidR="00151696" w:rsidRPr="009B4E91">
        <w:rPr>
          <w:szCs w:val="28"/>
        </w:rPr>
        <w:t>7</w:t>
      </w:r>
      <w:r w:rsidR="00D92AB7">
        <w:rPr>
          <w:szCs w:val="28"/>
        </w:rPr>
        <w:t>94</w:t>
      </w:r>
      <w:r w:rsidR="00267B55" w:rsidRPr="009B4E91">
        <w:rPr>
          <w:szCs w:val="28"/>
        </w:rPr>
        <w:t>,</w:t>
      </w:r>
      <w:r w:rsidR="00D92AB7">
        <w:rPr>
          <w:szCs w:val="28"/>
        </w:rPr>
        <w:t>5</w:t>
      </w:r>
      <w:r w:rsidRPr="009B4E91">
        <w:rPr>
          <w:szCs w:val="28"/>
        </w:rPr>
        <w:t xml:space="preserve"> тыс.руб. или </w:t>
      </w:r>
      <w:r w:rsidR="00D92AB7">
        <w:rPr>
          <w:szCs w:val="28"/>
        </w:rPr>
        <w:t>87</w:t>
      </w:r>
      <w:r w:rsidR="00151696" w:rsidRPr="009B4E91">
        <w:rPr>
          <w:szCs w:val="28"/>
        </w:rPr>
        <w:t>%</w:t>
      </w:r>
      <w:r w:rsidR="00DE5BD9" w:rsidRPr="009B4E91">
        <w:rPr>
          <w:szCs w:val="28"/>
        </w:rPr>
        <w:t>.</w:t>
      </w:r>
      <w:r w:rsidR="00267B55" w:rsidRPr="009B4E91">
        <w:rPr>
          <w:szCs w:val="28"/>
        </w:rPr>
        <w:t xml:space="preserve"> </w:t>
      </w:r>
      <w:r w:rsidR="00AB25A4">
        <w:rPr>
          <w:szCs w:val="28"/>
        </w:rPr>
        <w:t>В рамках муниципальной программы Кунгурского муниципального района «</w:t>
      </w:r>
      <w:r w:rsidR="00AB25A4" w:rsidRPr="005A1D9E">
        <w:rPr>
          <w:szCs w:val="28"/>
        </w:rPr>
        <w:t>Развитие жилищно-коммунального хозяйства, дорожной и уличной сети Кунгурского муниципального района</w:t>
      </w:r>
      <w:r w:rsidR="00AB25A4">
        <w:rPr>
          <w:szCs w:val="28"/>
        </w:rPr>
        <w:t xml:space="preserve">» </w:t>
      </w:r>
      <w:r w:rsidR="00D92AB7">
        <w:rPr>
          <w:szCs w:val="28"/>
        </w:rPr>
        <w:t>предусмотрены средства</w:t>
      </w:r>
      <w:r w:rsidR="00D70BB0">
        <w:rPr>
          <w:szCs w:val="28"/>
        </w:rPr>
        <w:t xml:space="preserve"> на </w:t>
      </w:r>
      <w:r w:rsidR="00D92AB7">
        <w:rPr>
          <w:szCs w:val="28"/>
        </w:rPr>
        <w:t xml:space="preserve">замену системы автоматики безопасности котлов котельной «Центральная» п. </w:t>
      </w:r>
      <w:proofErr w:type="spellStart"/>
      <w:r w:rsidR="00D92AB7">
        <w:rPr>
          <w:szCs w:val="28"/>
        </w:rPr>
        <w:t>Ергач</w:t>
      </w:r>
      <w:proofErr w:type="spellEnd"/>
      <w:r w:rsidR="00D92AB7">
        <w:rPr>
          <w:szCs w:val="28"/>
        </w:rPr>
        <w:t xml:space="preserve"> </w:t>
      </w:r>
      <w:r w:rsidR="00D70BB0">
        <w:rPr>
          <w:szCs w:val="28"/>
        </w:rPr>
        <w:t xml:space="preserve">в сумме </w:t>
      </w:r>
      <w:r w:rsidR="00D92AB7">
        <w:rPr>
          <w:szCs w:val="28"/>
        </w:rPr>
        <w:t>2 700</w:t>
      </w:r>
      <w:r w:rsidR="00D70BB0">
        <w:rPr>
          <w:szCs w:val="28"/>
        </w:rPr>
        <w:t>,</w:t>
      </w:r>
      <w:r w:rsidR="00D92AB7">
        <w:rPr>
          <w:szCs w:val="28"/>
        </w:rPr>
        <w:t>0</w:t>
      </w:r>
      <w:r w:rsidR="00D70BB0">
        <w:rPr>
          <w:szCs w:val="28"/>
        </w:rPr>
        <w:t xml:space="preserve"> тыс.</w:t>
      </w:r>
      <w:r w:rsidR="00D92AB7">
        <w:rPr>
          <w:szCs w:val="28"/>
        </w:rPr>
        <w:t xml:space="preserve"> руб., </w:t>
      </w:r>
      <w:r w:rsidR="00D92AB7" w:rsidRPr="00F33B1C">
        <w:rPr>
          <w:szCs w:val="28"/>
        </w:rPr>
        <w:t>ф</w:t>
      </w:r>
      <w:r w:rsidR="00D70BB0" w:rsidRPr="00F33B1C">
        <w:rPr>
          <w:szCs w:val="28"/>
        </w:rPr>
        <w:t xml:space="preserve">актически </w:t>
      </w:r>
      <w:r w:rsidR="00D92AB7" w:rsidRPr="00F33B1C">
        <w:rPr>
          <w:szCs w:val="28"/>
        </w:rPr>
        <w:t xml:space="preserve">расходы </w:t>
      </w:r>
      <w:r w:rsidR="00CE7A26" w:rsidRPr="00F33B1C">
        <w:rPr>
          <w:szCs w:val="28"/>
        </w:rPr>
        <w:t xml:space="preserve">произведены в сумме 2 287,4 тыс. руб., </w:t>
      </w:r>
      <w:r w:rsidR="00F33B1C" w:rsidRPr="00F33B1C">
        <w:rPr>
          <w:szCs w:val="28"/>
        </w:rPr>
        <w:t xml:space="preserve">остаток 412,6 тыс. руб. </w:t>
      </w:r>
      <w:r w:rsidR="00CE7A26" w:rsidRPr="00F33B1C">
        <w:rPr>
          <w:szCs w:val="28"/>
        </w:rPr>
        <w:t xml:space="preserve">не использован по причине </w:t>
      </w:r>
      <w:r w:rsidR="004A1294" w:rsidRPr="00F33B1C">
        <w:rPr>
          <w:szCs w:val="28"/>
        </w:rPr>
        <w:t xml:space="preserve">экономии при проведении </w:t>
      </w:r>
      <w:r w:rsidR="00F33B1C">
        <w:rPr>
          <w:szCs w:val="28"/>
        </w:rPr>
        <w:t>конкурсных процедур</w:t>
      </w:r>
      <w:r w:rsidR="004A1294" w:rsidRPr="00F33B1C">
        <w:rPr>
          <w:szCs w:val="28"/>
        </w:rPr>
        <w:t>.</w:t>
      </w:r>
    </w:p>
    <w:p w:rsidR="00EC5B36" w:rsidRDefault="00EC5B36" w:rsidP="00EC5B36">
      <w:pPr>
        <w:ind w:firstLine="709"/>
        <w:jc w:val="both"/>
        <w:rPr>
          <w:szCs w:val="28"/>
        </w:rPr>
      </w:pPr>
      <w:r>
        <w:t xml:space="preserve">При плановых назначениях в сумме </w:t>
      </w:r>
      <w:r w:rsidR="00E27685">
        <w:t>598</w:t>
      </w:r>
      <w:r>
        <w:t>,</w:t>
      </w:r>
      <w:r w:rsidR="00E27685">
        <w:t>2</w:t>
      </w:r>
      <w:r>
        <w:t xml:space="preserve"> тыс.руб.  фактическое исполнение на благоустройство составило </w:t>
      </w:r>
      <w:r w:rsidR="00E27685">
        <w:t>582,7 тыс. руб. или 97</w:t>
      </w:r>
      <w:r>
        <w:t xml:space="preserve">%. </w:t>
      </w:r>
    </w:p>
    <w:p w:rsidR="00EC5B36" w:rsidRDefault="00EC5B36" w:rsidP="00DB1764">
      <w:pPr>
        <w:ind w:firstLine="709"/>
        <w:jc w:val="both"/>
      </w:pPr>
    </w:p>
    <w:p w:rsidR="00E27685" w:rsidRDefault="00E27685" w:rsidP="00E27685">
      <w:pPr>
        <w:autoSpaceDE w:val="0"/>
        <w:autoSpaceDN w:val="0"/>
        <w:adjustRightInd w:val="0"/>
        <w:ind w:firstLine="709"/>
        <w:jc w:val="both"/>
      </w:pPr>
      <w:r>
        <w:t xml:space="preserve">По разделу </w:t>
      </w:r>
      <w:r w:rsidRPr="008A77F2">
        <w:rPr>
          <w:i/>
        </w:rPr>
        <w:t>07 «Образование»</w:t>
      </w:r>
      <w:r>
        <w:t xml:space="preserve"> фактическое исполнение составило 15,0 тыс.руб., что соответствует плановым назначениям, получены и направлены на расходы иные межбюджетные трансферты из бюджета Кунгурского муниципального района в рамках м</w:t>
      </w:r>
      <w:r w:rsidRPr="00276B6B">
        <w:t>униципальн</w:t>
      </w:r>
      <w:r>
        <w:t>ой</w:t>
      </w:r>
      <w:r w:rsidRPr="00276B6B">
        <w:t xml:space="preserve"> программ</w:t>
      </w:r>
      <w:r>
        <w:t>ы</w:t>
      </w:r>
      <w:r w:rsidRPr="00276B6B">
        <w:t xml:space="preserve"> Кунгурского муниципального района </w:t>
      </w:r>
      <w:r>
        <w:t>«</w:t>
      </w:r>
      <w:r w:rsidRPr="00276B6B">
        <w:t>Молодежная политика Ку</w:t>
      </w:r>
      <w:r>
        <w:t>нгурского муниципального района».</w:t>
      </w:r>
    </w:p>
    <w:p w:rsidR="00E27685" w:rsidRDefault="00E27685" w:rsidP="00DB1764">
      <w:pPr>
        <w:ind w:firstLine="709"/>
        <w:jc w:val="both"/>
      </w:pPr>
    </w:p>
    <w:p w:rsidR="00D033DB" w:rsidRPr="00FF2982" w:rsidRDefault="00D033DB" w:rsidP="00D033DB">
      <w:pPr>
        <w:ind w:firstLine="709"/>
        <w:jc w:val="both"/>
        <w:rPr>
          <w:color w:val="00B050"/>
        </w:rPr>
      </w:pPr>
      <w:r>
        <w:t>В</w:t>
      </w:r>
      <w:r w:rsidRPr="00D25BE7">
        <w:t xml:space="preserve"> 201</w:t>
      </w:r>
      <w:r>
        <w:t>6</w:t>
      </w:r>
      <w:r w:rsidRPr="00D25BE7">
        <w:t xml:space="preserve"> год</w:t>
      </w:r>
      <w:r>
        <w:t>у</w:t>
      </w:r>
      <w:r w:rsidRPr="00D25BE7">
        <w:t xml:space="preserve"> по разделу </w:t>
      </w:r>
      <w:r w:rsidRPr="00D033DB">
        <w:rPr>
          <w:i/>
        </w:rPr>
        <w:t>08 «</w:t>
      </w:r>
      <w:r w:rsidRPr="00D033DB">
        <w:rPr>
          <w:bCs/>
          <w:i/>
        </w:rPr>
        <w:t>Культура и кинематография»</w:t>
      </w:r>
      <w:r>
        <w:t xml:space="preserve"> предусмотрены бюджетные назначения в сумме </w:t>
      </w:r>
      <w:r w:rsidR="00E27685">
        <w:t>2</w:t>
      </w:r>
      <w:r w:rsidR="00DA58BB">
        <w:t> </w:t>
      </w:r>
      <w:r w:rsidR="0057588E">
        <w:t>7</w:t>
      </w:r>
      <w:r w:rsidR="00E27685">
        <w:t>52</w:t>
      </w:r>
      <w:r w:rsidR="00DA58BB">
        <w:t>,</w:t>
      </w:r>
      <w:r w:rsidR="00E27685">
        <w:t>9</w:t>
      </w:r>
      <w:r w:rsidR="00DA58BB">
        <w:t xml:space="preserve"> тыс.руб., исполнены </w:t>
      </w:r>
      <w:r w:rsidR="00E27685">
        <w:t xml:space="preserve">в сумме 2 677,2 тыс. руб. или </w:t>
      </w:r>
      <w:r>
        <w:t xml:space="preserve">на </w:t>
      </w:r>
      <w:r w:rsidR="00E27685">
        <w:t>97</w:t>
      </w:r>
      <w:r w:rsidR="0057588E">
        <w:t>%</w:t>
      </w:r>
      <w:r w:rsidR="00FF2982">
        <w:t>,</w:t>
      </w:r>
      <w:r w:rsidR="00FF2982" w:rsidRPr="00FF2982">
        <w:t xml:space="preserve"> </w:t>
      </w:r>
      <w:r w:rsidR="00FF2982">
        <w:t>остаток средств в сумме 75,7 тыс.руб.</w:t>
      </w:r>
      <w:r w:rsidR="00FF2982" w:rsidRPr="00FF2982">
        <w:t xml:space="preserve"> </w:t>
      </w:r>
      <w:r w:rsidR="00FF2982" w:rsidRPr="00F645B4">
        <w:t>(</w:t>
      </w:r>
      <w:r w:rsidR="004A1294" w:rsidRPr="00F645B4">
        <w:t xml:space="preserve">не </w:t>
      </w:r>
      <w:r w:rsidR="00F645B4" w:rsidRPr="00F645B4">
        <w:t>перечислена</w:t>
      </w:r>
      <w:r w:rsidR="004A1294" w:rsidRPr="00F645B4">
        <w:t xml:space="preserve"> </w:t>
      </w:r>
      <w:r w:rsidR="004A1294" w:rsidRPr="00B67410">
        <w:t>субсидия</w:t>
      </w:r>
      <w:r w:rsidR="00FF2982" w:rsidRPr="00B67410">
        <w:t xml:space="preserve"> МБУК «</w:t>
      </w:r>
      <w:proofErr w:type="spellStart"/>
      <w:r w:rsidR="004A1294" w:rsidRPr="00B67410">
        <w:t>Ергачинский</w:t>
      </w:r>
      <w:proofErr w:type="spellEnd"/>
      <w:r w:rsidR="004A1294" w:rsidRPr="00B67410">
        <w:t xml:space="preserve"> ЦД</w:t>
      </w:r>
      <w:r w:rsidR="00FF2982" w:rsidRPr="00B67410">
        <w:t xml:space="preserve">», </w:t>
      </w:r>
      <w:r w:rsidR="0061555B" w:rsidRPr="00B67410">
        <w:t xml:space="preserve">это </w:t>
      </w:r>
      <w:r w:rsidR="0061555B" w:rsidRPr="00B67410">
        <w:rPr>
          <w:szCs w:val="28"/>
        </w:rPr>
        <w:t>связано с отсутств</w:t>
      </w:r>
      <w:r w:rsidR="00B67410" w:rsidRPr="00B67410">
        <w:rPr>
          <w:szCs w:val="28"/>
        </w:rPr>
        <w:t>ием средств в бюджете поселения</w:t>
      </w:r>
      <w:r w:rsidR="00FF2982" w:rsidRPr="00B67410">
        <w:t>)</w:t>
      </w:r>
      <w:r w:rsidR="00B67410" w:rsidRPr="00B67410">
        <w:t>.</w:t>
      </w:r>
    </w:p>
    <w:p w:rsidR="004739AC" w:rsidRDefault="00D94F38" w:rsidP="00D94F38">
      <w:pPr>
        <w:ind w:firstLine="709"/>
        <w:jc w:val="both"/>
        <w:rPr>
          <w:szCs w:val="28"/>
        </w:rPr>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00DC0052">
        <w:t>в сумме</w:t>
      </w:r>
      <w:r w:rsidR="00E27685">
        <w:t xml:space="preserve"> 2 677</w:t>
      </w:r>
      <w:r w:rsidR="00DC0052">
        <w:t>,</w:t>
      </w:r>
      <w:r w:rsidR="00E27685">
        <w:t>2</w:t>
      </w:r>
      <w:r w:rsidR="00DC0052">
        <w:t xml:space="preserve"> тыс. руб. </w:t>
      </w:r>
      <w:r w:rsidRPr="007363D0">
        <w:t>предоставл</w:t>
      </w:r>
      <w:r w:rsidR="00E27685">
        <w:t>ялась трем</w:t>
      </w:r>
      <w:r w:rsidR="009648BF">
        <w:t xml:space="preserve"> </w:t>
      </w:r>
      <w:r w:rsidRPr="00C83AB8">
        <w:t>бюджетн</w:t>
      </w:r>
      <w:r w:rsidR="009648BF">
        <w:t>ым</w:t>
      </w:r>
      <w:r w:rsidRPr="00C83AB8">
        <w:t xml:space="preserve"> </w:t>
      </w:r>
      <w:r w:rsidR="00373DDD">
        <w:t>учреждени</w:t>
      </w:r>
      <w:r w:rsidR="009648BF">
        <w:t xml:space="preserve">ям </w:t>
      </w:r>
      <w:r w:rsidRPr="00C83AB8">
        <w:t xml:space="preserve">– </w:t>
      </w:r>
      <w:r w:rsidRPr="00C83AB8">
        <w:rPr>
          <w:szCs w:val="28"/>
        </w:rPr>
        <w:t xml:space="preserve">МБУК </w:t>
      </w:r>
      <w:r w:rsidRPr="00763854">
        <w:rPr>
          <w:szCs w:val="28"/>
        </w:rPr>
        <w:t>«</w:t>
      </w:r>
      <w:proofErr w:type="spellStart"/>
      <w:r w:rsidR="00094ADE">
        <w:rPr>
          <w:szCs w:val="28"/>
        </w:rPr>
        <w:t>Ергач</w:t>
      </w:r>
      <w:r w:rsidR="0025152D" w:rsidRPr="00763854">
        <w:rPr>
          <w:szCs w:val="28"/>
        </w:rPr>
        <w:t>и</w:t>
      </w:r>
      <w:r w:rsidR="006F6D6C" w:rsidRPr="00763854">
        <w:rPr>
          <w:szCs w:val="28"/>
        </w:rPr>
        <w:t>н</w:t>
      </w:r>
      <w:r w:rsidRPr="00763854">
        <w:rPr>
          <w:szCs w:val="28"/>
        </w:rPr>
        <w:t>ск</w:t>
      </w:r>
      <w:r w:rsidR="00DA58BB" w:rsidRPr="00763854">
        <w:rPr>
          <w:szCs w:val="28"/>
        </w:rPr>
        <w:t>ий</w:t>
      </w:r>
      <w:proofErr w:type="spellEnd"/>
      <w:r w:rsidR="00167B07" w:rsidRPr="00763854">
        <w:rPr>
          <w:szCs w:val="28"/>
        </w:rPr>
        <w:t xml:space="preserve"> </w:t>
      </w:r>
      <w:r w:rsidR="00E27685">
        <w:rPr>
          <w:szCs w:val="28"/>
        </w:rPr>
        <w:t>ЦД</w:t>
      </w:r>
      <w:r w:rsidR="00DA58BB" w:rsidRPr="00763854">
        <w:rPr>
          <w:szCs w:val="28"/>
        </w:rPr>
        <w:t>»</w:t>
      </w:r>
      <w:r w:rsidR="009648BF" w:rsidRPr="00763854">
        <w:rPr>
          <w:szCs w:val="28"/>
        </w:rPr>
        <w:t>,</w:t>
      </w:r>
      <w:r w:rsidR="009648BF" w:rsidRPr="00763854">
        <w:t xml:space="preserve"> </w:t>
      </w:r>
      <w:r w:rsidR="009648BF" w:rsidRPr="00763854">
        <w:rPr>
          <w:szCs w:val="28"/>
        </w:rPr>
        <w:t>МБУК «</w:t>
      </w:r>
      <w:proofErr w:type="spellStart"/>
      <w:r w:rsidR="009648BF" w:rsidRPr="00763854">
        <w:rPr>
          <w:szCs w:val="28"/>
        </w:rPr>
        <w:t>К</w:t>
      </w:r>
      <w:r w:rsidR="00E27685">
        <w:rPr>
          <w:szCs w:val="28"/>
        </w:rPr>
        <w:t>азаевский</w:t>
      </w:r>
      <w:proofErr w:type="spellEnd"/>
      <w:r w:rsidR="009648BF" w:rsidRPr="00763854">
        <w:rPr>
          <w:szCs w:val="28"/>
        </w:rPr>
        <w:t xml:space="preserve"> Д</w:t>
      </w:r>
      <w:r w:rsidR="00E27685">
        <w:rPr>
          <w:szCs w:val="28"/>
        </w:rPr>
        <w:t>К</w:t>
      </w:r>
      <w:r w:rsidR="009648BF" w:rsidRPr="00763854">
        <w:rPr>
          <w:szCs w:val="28"/>
        </w:rPr>
        <w:t>» и МБУК «</w:t>
      </w:r>
      <w:proofErr w:type="spellStart"/>
      <w:r w:rsidR="00094ADE">
        <w:rPr>
          <w:szCs w:val="28"/>
        </w:rPr>
        <w:t>Ергач</w:t>
      </w:r>
      <w:r w:rsidR="009648BF" w:rsidRPr="00763854">
        <w:rPr>
          <w:szCs w:val="28"/>
        </w:rPr>
        <w:t>инск</w:t>
      </w:r>
      <w:r w:rsidR="00E27685">
        <w:rPr>
          <w:szCs w:val="28"/>
        </w:rPr>
        <w:t>ая</w:t>
      </w:r>
      <w:proofErr w:type="spellEnd"/>
      <w:r w:rsidR="009648BF" w:rsidRPr="00763854">
        <w:rPr>
          <w:szCs w:val="28"/>
        </w:rPr>
        <w:t xml:space="preserve"> </w:t>
      </w:r>
      <w:r w:rsidR="00E27685">
        <w:rPr>
          <w:szCs w:val="28"/>
        </w:rPr>
        <w:t>б</w:t>
      </w:r>
      <w:r w:rsidR="00E27685" w:rsidRPr="00E27685">
        <w:rPr>
          <w:szCs w:val="28"/>
        </w:rPr>
        <w:t>иблиотека</w:t>
      </w:r>
      <w:r w:rsidR="009648BF" w:rsidRPr="00763854">
        <w:rPr>
          <w:szCs w:val="28"/>
        </w:rPr>
        <w:t>»</w:t>
      </w:r>
      <w:r w:rsidR="00373DDD" w:rsidRPr="00763854">
        <w:rPr>
          <w:szCs w:val="28"/>
        </w:rPr>
        <w:t>.</w:t>
      </w:r>
      <w:r w:rsidRPr="00763854">
        <w:rPr>
          <w:szCs w:val="28"/>
        </w:rPr>
        <w:t xml:space="preserve"> </w:t>
      </w:r>
      <w:r w:rsidR="00763854" w:rsidRPr="00763854">
        <w:rPr>
          <w:szCs w:val="28"/>
        </w:rPr>
        <w:t xml:space="preserve"> </w:t>
      </w:r>
    </w:p>
    <w:p w:rsidR="00E27685" w:rsidRDefault="00E27685" w:rsidP="00D94F38">
      <w:pPr>
        <w:ind w:firstLine="709"/>
        <w:jc w:val="both"/>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CE04FB">
        <w:rPr>
          <w:szCs w:val="28"/>
        </w:rPr>
        <w:t>1</w:t>
      </w:r>
      <w:r w:rsidR="00E27685">
        <w:rPr>
          <w:szCs w:val="28"/>
        </w:rPr>
        <w:t>07</w:t>
      </w:r>
      <w:r w:rsidR="002400F5">
        <w:rPr>
          <w:szCs w:val="28"/>
        </w:rPr>
        <w:t>,</w:t>
      </w:r>
      <w:r w:rsidR="00FC0E41">
        <w:rPr>
          <w:szCs w:val="28"/>
        </w:rPr>
        <w:t>3</w:t>
      </w:r>
      <w:r>
        <w:rPr>
          <w:szCs w:val="28"/>
        </w:rPr>
        <w:t xml:space="preserve"> </w:t>
      </w:r>
      <w:r w:rsidRPr="00170A3C">
        <w:rPr>
          <w:szCs w:val="28"/>
        </w:rPr>
        <w:t xml:space="preserve">тыс.руб., исполнены на </w:t>
      </w:r>
      <w:r w:rsidR="00CE04FB">
        <w:rPr>
          <w:szCs w:val="28"/>
        </w:rPr>
        <w:t>100</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63369C">
        <w:t>31</w:t>
      </w:r>
      <w:r w:rsidR="002400F5">
        <w:t>,</w:t>
      </w:r>
      <w:r w:rsidR="00FC0E41">
        <w:t>4</w:t>
      </w:r>
      <w:r>
        <w:t xml:space="preserve"> тыс.руб., исполнены </w:t>
      </w:r>
      <w:r w:rsidR="00CB554D">
        <w:t xml:space="preserve">на </w:t>
      </w:r>
      <w:r w:rsidR="002400F5">
        <w:t>100%</w:t>
      </w:r>
      <w:r w:rsidR="009415BE" w:rsidRPr="00C83AB8">
        <w:t>.</w:t>
      </w:r>
      <w:r w:rsidR="009415BE" w:rsidRPr="0017665B">
        <w:t xml:space="preserve"> </w:t>
      </w:r>
    </w:p>
    <w:p w:rsidR="007B3C17" w:rsidRDefault="007B3C17" w:rsidP="002400F5">
      <w:pPr>
        <w:ind w:firstLine="709"/>
        <w:jc w:val="both"/>
        <w:rPr>
          <w:szCs w:val="28"/>
        </w:rPr>
      </w:pPr>
      <w:r>
        <w:t xml:space="preserve">По подразделу 1003 </w:t>
      </w:r>
      <w:r w:rsidRPr="005D2C39">
        <w:t>«Социальное обеспечение населения»</w:t>
      </w:r>
      <w:r>
        <w:t xml:space="preserve"> предусмотрены средства на сумму </w:t>
      </w:r>
      <w:r w:rsidR="0063369C">
        <w:t>75</w:t>
      </w:r>
      <w:r w:rsidR="002400F5">
        <w:t>,</w:t>
      </w:r>
      <w:r w:rsidR="0063369C">
        <w:t>9</w:t>
      </w:r>
      <w:r>
        <w:t xml:space="preserve"> тыс.руб., исполнены на </w:t>
      </w:r>
      <w:r w:rsidR="00CE04FB">
        <w:t>10</w:t>
      </w:r>
      <w:r w:rsidR="002400F5">
        <w:t>0</w:t>
      </w:r>
      <w:r>
        <w:t>%</w:t>
      </w:r>
      <w:r w:rsidR="002400F5">
        <w:t xml:space="preserve"> </w:t>
      </w: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CE04FB">
        <w:rPr>
          <w:szCs w:val="28"/>
        </w:rPr>
        <w:t>.</w:t>
      </w:r>
      <w:r w:rsidR="00484020">
        <w:rPr>
          <w:szCs w:val="28"/>
        </w:rPr>
        <w:t xml:space="preserve"> </w:t>
      </w:r>
    </w:p>
    <w:p w:rsidR="00DF6955" w:rsidRDefault="00DF6955" w:rsidP="002400F5">
      <w:pPr>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F61D55">
        <w:t>во втором</w:t>
      </w:r>
      <w:r w:rsidR="008E7509">
        <w:t>, третьем и четвертом</w:t>
      </w:r>
      <w:r w:rsidR="00F61D55">
        <w:t xml:space="preserve"> </w:t>
      </w:r>
      <w:r w:rsidRPr="00126446">
        <w:t>квартал</w:t>
      </w:r>
      <w:r w:rsidR="00F61D55">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5771D6">
        <w:rPr>
          <w:szCs w:val="28"/>
        </w:rPr>
        <w:t>0</w:t>
      </w:r>
      <w:r>
        <w:rPr>
          <w:szCs w:val="28"/>
        </w:rPr>
        <w:t xml:space="preserve"> (тыс.руб.)</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3D2DDF" w:rsidRPr="003D2DDF" w:rsidTr="003D2DDF">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Исполнено за 2016 год</w:t>
            </w:r>
          </w:p>
        </w:tc>
      </w:tr>
      <w:tr w:rsidR="003D2DDF" w:rsidRPr="003D2DDF" w:rsidTr="003D2DDF">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D2DDF" w:rsidRPr="003D2DDF" w:rsidRDefault="003D2DDF" w:rsidP="003D2DDF">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Итого за год</w:t>
            </w:r>
          </w:p>
        </w:tc>
      </w:tr>
      <w:tr w:rsidR="00224AA6"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24AA6" w:rsidRPr="003D2DDF" w:rsidRDefault="00224AA6" w:rsidP="00224AA6">
            <w:pPr>
              <w:rPr>
                <w:sz w:val="20"/>
              </w:rPr>
            </w:pPr>
            <w:r w:rsidRPr="003D2DDF">
              <w:rPr>
                <w:sz w:val="20"/>
              </w:rPr>
              <w:t>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1 553,1</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2 230,8</w:t>
            </w:r>
          </w:p>
        </w:tc>
        <w:tc>
          <w:tcPr>
            <w:tcW w:w="1417"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4 640,3</w:t>
            </w:r>
          </w:p>
        </w:tc>
        <w:tc>
          <w:tcPr>
            <w:tcW w:w="1418"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9 046,3</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17 470,5</w:t>
            </w:r>
          </w:p>
        </w:tc>
      </w:tr>
      <w:tr w:rsidR="00224AA6"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24AA6" w:rsidRPr="003D2DDF" w:rsidRDefault="00224AA6" w:rsidP="00224AA6">
            <w:pPr>
              <w:rPr>
                <w:sz w:val="20"/>
              </w:rPr>
            </w:pPr>
            <w:r w:rsidRPr="003D2DDF">
              <w:rPr>
                <w:sz w:val="20"/>
              </w:rPr>
              <w:t>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1 776,3</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1 939,6</w:t>
            </w:r>
          </w:p>
        </w:tc>
        <w:tc>
          <w:tcPr>
            <w:tcW w:w="1417"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3 397,2</w:t>
            </w:r>
          </w:p>
        </w:tc>
        <w:tc>
          <w:tcPr>
            <w:tcW w:w="1418"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6 852,2</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13 965,3</w:t>
            </w:r>
          </w:p>
        </w:tc>
      </w:tr>
      <w:tr w:rsidR="00224AA6"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24AA6" w:rsidRPr="003D2DDF" w:rsidRDefault="00224AA6" w:rsidP="00224AA6">
            <w:pPr>
              <w:rPr>
                <w:sz w:val="20"/>
              </w:rPr>
            </w:pPr>
            <w:r w:rsidRPr="003D2DDF">
              <w:rPr>
                <w:sz w:val="20"/>
              </w:rPr>
              <w:t>Дефицит «-», профицит «+»</w:t>
            </w:r>
          </w:p>
        </w:tc>
        <w:tc>
          <w:tcPr>
            <w:tcW w:w="1560"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-223,2</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291,2</w:t>
            </w:r>
          </w:p>
        </w:tc>
        <w:tc>
          <w:tcPr>
            <w:tcW w:w="1417"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1 243,1</w:t>
            </w:r>
          </w:p>
        </w:tc>
        <w:tc>
          <w:tcPr>
            <w:tcW w:w="1418"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2 194,1</w:t>
            </w:r>
          </w:p>
        </w:tc>
        <w:tc>
          <w:tcPr>
            <w:tcW w:w="1559" w:type="dxa"/>
            <w:tcBorders>
              <w:top w:val="nil"/>
              <w:left w:val="nil"/>
              <w:bottom w:val="single" w:sz="4" w:space="0" w:color="auto"/>
              <w:right w:val="single" w:sz="4" w:space="0" w:color="auto"/>
            </w:tcBorders>
            <w:shd w:val="clear" w:color="auto" w:fill="auto"/>
            <w:noWrap/>
            <w:vAlign w:val="center"/>
            <w:hideMark/>
          </w:tcPr>
          <w:p w:rsidR="00224AA6" w:rsidRDefault="00224AA6" w:rsidP="00224AA6">
            <w:pPr>
              <w:jc w:val="center"/>
              <w:rPr>
                <w:color w:val="000000"/>
                <w:sz w:val="20"/>
              </w:rPr>
            </w:pPr>
            <w:r>
              <w:rPr>
                <w:color w:val="000000"/>
                <w:sz w:val="20"/>
              </w:rPr>
              <w:t>3 505,2</w:t>
            </w:r>
          </w:p>
        </w:tc>
      </w:tr>
    </w:tbl>
    <w:p w:rsidR="003D2DDF" w:rsidRDefault="003D2DDF" w:rsidP="006D7754">
      <w:pPr>
        <w:autoSpaceDE w:val="0"/>
        <w:autoSpaceDN w:val="0"/>
        <w:adjustRightInd w:val="0"/>
        <w:jc w:val="right"/>
        <w:rPr>
          <w:szCs w:val="28"/>
        </w:rPr>
      </w:pPr>
    </w:p>
    <w:p w:rsidR="008E7509" w:rsidRDefault="003D2DDF" w:rsidP="008E7509">
      <w:pPr>
        <w:ind w:firstLine="720"/>
        <w:jc w:val="both"/>
        <w:rPr>
          <w:szCs w:val="28"/>
        </w:rPr>
      </w:pPr>
      <w:r>
        <w:rPr>
          <w:szCs w:val="28"/>
        </w:rPr>
        <w:t>Решением от 2</w:t>
      </w:r>
      <w:r w:rsidR="005771D6">
        <w:rPr>
          <w:szCs w:val="28"/>
        </w:rPr>
        <w:t>8</w:t>
      </w:r>
      <w:r>
        <w:rPr>
          <w:szCs w:val="28"/>
        </w:rPr>
        <w:t xml:space="preserve">.12.2015 № </w:t>
      </w:r>
      <w:r w:rsidR="005771D6">
        <w:rPr>
          <w:szCs w:val="28"/>
        </w:rPr>
        <w:t>3</w:t>
      </w:r>
      <w:r>
        <w:rPr>
          <w:szCs w:val="28"/>
        </w:rPr>
        <w:t xml:space="preserve">9 бюджет сельского поселения на 2016 год сформирован бездефицитным.  По итогам 2016 года бюджет исполнен с </w:t>
      </w:r>
      <w:r w:rsidR="008E7509">
        <w:rPr>
          <w:szCs w:val="28"/>
        </w:rPr>
        <w:t xml:space="preserve">профицитом в сумме 3 505,2 тыс.руб.       </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00F15520">
        <w:rPr>
          <w:b/>
          <w:szCs w:val="28"/>
        </w:rPr>
        <w:t xml:space="preserve">нешняя </w:t>
      </w:r>
      <w:r w:rsidRPr="00687AD7">
        <w:rPr>
          <w:b/>
          <w:szCs w:val="28"/>
        </w:rPr>
        <w:t>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proofErr w:type="spellStart"/>
      <w:r w:rsidR="00094ADE">
        <w:rPr>
          <w:b/>
          <w:bCs/>
          <w:szCs w:val="28"/>
        </w:rPr>
        <w:t>Ергач</w:t>
      </w:r>
      <w:r w:rsidR="0025152D">
        <w:rPr>
          <w:b/>
          <w:bCs/>
          <w:szCs w:val="28"/>
        </w:rPr>
        <w:t>и</w:t>
      </w:r>
      <w:r w:rsidR="006F6D6C">
        <w:rPr>
          <w:b/>
          <w:bCs/>
          <w:szCs w:val="28"/>
        </w:rPr>
        <w:t>н</w:t>
      </w:r>
      <w:r w:rsidR="006A5598">
        <w:rPr>
          <w:b/>
          <w:bCs/>
          <w:szCs w:val="28"/>
        </w:rPr>
        <w:t>ского</w:t>
      </w:r>
      <w:proofErr w:type="spellEnd"/>
      <w:r>
        <w:rPr>
          <w:b/>
          <w:bCs/>
          <w:szCs w:val="28"/>
        </w:rPr>
        <w:t xml:space="preserve"> сельского поселения</w:t>
      </w:r>
    </w:p>
    <w:p w:rsidR="00324829" w:rsidRDefault="001C521E" w:rsidP="00324829">
      <w:pPr>
        <w:ind w:firstLine="708"/>
        <w:jc w:val="both"/>
        <w:rPr>
          <w:szCs w:val="28"/>
        </w:rPr>
      </w:pPr>
      <w:r>
        <w:rPr>
          <w:szCs w:val="28"/>
        </w:rPr>
        <w:t>В с</w:t>
      </w:r>
      <w:r w:rsidR="00324829" w:rsidRPr="00432A9B">
        <w:rPr>
          <w:szCs w:val="28"/>
        </w:rPr>
        <w:t>остав</w:t>
      </w:r>
      <w:r>
        <w:rPr>
          <w:szCs w:val="28"/>
        </w:rPr>
        <w:t>е</w:t>
      </w:r>
      <w:r w:rsidR="00324829" w:rsidRPr="00432A9B">
        <w:rPr>
          <w:szCs w:val="28"/>
        </w:rPr>
        <w:t xml:space="preserve"> бюджетной отчётности, представленн</w:t>
      </w:r>
      <w:r>
        <w:rPr>
          <w:szCs w:val="28"/>
        </w:rPr>
        <w:t>ой</w:t>
      </w:r>
      <w:r w:rsidR="00324829" w:rsidRPr="00432A9B">
        <w:rPr>
          <w:szCs w:val="28"/>
        </w:rPr>
        <w:t xml:space="preserve"> на проверку</w:t>
      </w:r>
      <w:r>
        <w:rPr>
          <w:szCs w:val="28"/>
        </w:rPr>
        <w:t xml:space="preserve"> </w:t>
      </w:r>
      <w:r w:rsidRPr="000F0CC1">
        <w:rPr>
          <w:b/>
          <w:i/>
          <w:szCs w:val="28"/>
        </w:rPr>
        <w:t>не предоставлены</w:t>
      </w:r>
      <w:r w:rsidR="00324829" w:rsidRPr="000F0CC1">
        <w:rPr>
          <w:b/>
          <w:i/>
          <w:szCs w:val="28"/>
        </w:rPr>
        <w:t xml:space="preserve"> </w:t>
      </w:r>
      <w:r w:rsidRPr="000F0CC1">
        <w:rPr>
          <w:b/>
          <w:i/>
          <w:szCs w:val="28"/>
        </w:rPr>
        <w:t>формы</w:t>
      </w:r>
      <w:r w:rsidR="00324829" w:rsidRPr="000F0CC1">
        <w:rPr>
          <w:b/>
          <w:i/>
          <w:szCs w:val="28"/>
        </w:rPr>
        <w:t xml:space="preserve"> отчёт</w:t>
      </w:r>
      <w:r w:rsidRPr="000F0CC1">
        <w:rPr>
          <w:b/>
          <w:i/>
          <w:szCs w:val="28"/>
        </w:rPr>
        <w:t>о</w:t>
      </w:r>
      <w:r w:rsidR="00FC0E41" w:rsidRPr="000F0CC1">
        <w:rPr>
          <w:b/>
          <w:i/>
          <w:szCs w:val="28"/>
        </w:rPr>
        <w:t>в</w:t>
      </w:r>
      <w:r w:rsidR="00FC0E41">
        <w:rPr>
          <w:szCs w:val="28"/>
        </w:rPr>
        <w:t>,</w:t>
      </w:r>
      <w:r w:rsidR="00324829" w:rsidRPr="00432A9B">
        <w:rPr>
          <w:szCs w:val="28"/>
        </w:rPr>
        <w:t xml:space="preserve"> утверждённы</w:t>
      </w:r>
      <w:r>
        <w:rPr>
          <w:szCs w:val="28"/>
        </w:rPr>
        <w:t>е</w:t>
      </w:r>
      <w:r w:rsidR="00324829" w:rsidRPr="00432A9B">
        <w:rPr>
          <w:szCs w:val="28"/>
        </w:rPr>
        <w:t xml:space="preserve">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w:t>
      </w:r>
      <w:r w:rsidR="000F0CC1">
        <w:rPr>
          <w:szCs w:val="28"/>
        </w:rPr>
        <w:t>91н (далее – Инструкция № 191н):</w:t>
      </w:r>
    </w:p>
    <w:p w:rsidR="000F0CC1" w:rsidRPr="000F0CC1" w:rsidRDefault="000F0CC1" w:rsidP="000F0CC1">
      <w:pPr>
        <w:ind w:firstLine="708"/>
        <w:jc w:val="both"/>
        <w:rPr>
          <w:b/>
          <w:i/>
          <w:szCs w:val="28"/>
        </w:rPr>
      </w:pPr>
      <w:r w:rsidRPr="000F0CC1">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0F0CC1" w:rsidRPr="000F0CC1" w:rsidRDefault="000F0CC1" w:rsidP="000F0CC1">
      <w:pPr>
        <w:ind w:firstLine="708"/>
        <w:jc w:val="both"/>
        <w:rPr>
          <w:b/>
          <w:i/>
          <w:szCs w:val="28"/>
        </w:rPr>
      </w:pPr>
      <w:r w:rsidRPr="000F0CC1">
        <w:rPr>
          <w:b/>
          <w:i/>
          <w:szCs w:val="28"/>
        </w:rPr>
        <w:t>- форма 0503128 «Отчет о принятых бюджетных обязательствах».</w:t>
      </w:r>
    </w:p>
    <w:p w:rsidR="00C838E8" w:rsidRDefault="00C838E8" w:rsidP="00FC0E41">
      <w:pPr>
        <w:autoSpaceDE w:val="0"/>
        <w:autoSpaceDN w:val="0"/>
        <w:adjustRightInd w:val="0"/>
        <w:ind w:firstLine="540"/>
        <w:jc w:val="both"/>
        <w:rPr>
          <w:szCs w:val="28"/>
        </w:rPr>
      </w:pPr>
      <w:r w:rsidRPr="004367F9">
        <w:rPr>
          <w:rFonts w:eastAsia="Calibri"/>
          <w:b/>
          <w:i/>
          <w:szCs w:val="28"/>
          <w:lang w:eastAsia="en-US"/>
        </w:rPr>
        <w:t>В нарушение п</w:t>
      </w:r>
      <w:r w:rsidR="00DF6955">
        <w:rPr>
          <w:rFonts w:eastAsia="Calibri"/>
          <w:b/>
          <w:i/>
          <w:szCs w:val="28"/>
          <w:lang w:eastAsia="en-US"/>
        </w:rPr>
        <w:t>ункта</w:t>
      </w:r>
      <w:r w:rsidRPr="004367F9">
        <w:rPr>
          <w:rFonts w:eastAsia="Calibri"/>
          <w:b/>
          <w:i/>
          <w:szCs w:val="28"/>
          <w:lang w:eastAsia="en-US"/>
        </w:rPr>
        <w:t xml:space="preserve"> 4</w:t>
      </w:r>
      <w:r>
        <w:rPr>
          <w:rFonts w:eastAsia="Calibri"/>
          <w:b/>
          <w:i/>
          <w:szCs w:val="28"/>
          <w:lang w:eastAsia="en-US"/>
        </w:rPr>
        <w:t xml:space="preserve"> </w:t>
      </w:r>
      <w:r w:rsidRPr="004367F9">
        <w:rPr>
          <w:b/>
          <w:i/>
          <w:szCs w:val="28"/>
        </w:rPr>
        <w:t>Инструкции № 191н бюджетная отчетность</w:t>
      </w:r>
      <w:r w:rsidR="00FC0E41">
        <w:rPr>
          <w:szCs w:val="28"/>
        </w:rPr>
        <w:t xml:space="preserve"> </w:t>
      </w:r>
      <w:r w:rsidRPr="004367F9">
        <w:rPr>
          <w:b/>
          <w:i/>
          <w:szCs w:val="28"/>
        </w:rPr>
        <w:t xml:space="preserve">не </w:t>
      </w:r>
      <w:r w:rsidR="001C521E">
        <w:rPr>
          <w:b/>
          <w:i/>
          <w:szCs w:val="28"/>
        </w:rPr>
        <w:t>пронумерован</w:t>
      </w:r>
      <w:r w:rsidR="00FC0E41">
        <w:rPr>
          <w:b/>
          <w:i/>
          <w:szCs w:val="28"/>
        </w:rPr>
        <w:t>а</w:t>
      </w:r>
      <w:r w:rsidR="001C521E">
        <w:rPr>
          <w:b/>
          <w:i/>
          <w:szCs w:val="28"/>
        </w:rPr>
        <w:t>,</w:t>
      </w:r>
      <w:r>
        <w:rPr>
          <w:b/>
          <w:i/>
          <w:szCs w:val="28"/>
        </w:rPr>
        <w:t xml:space="preserve"> </w:t>
      </w:r>
      <w:r w:rsidRPr="004367F9">
        <w:rPr>
          <w:b/>
          <w:i/>
          <w:szCs w:val="28"/>
        </w:rPr>
        <w:t>без оглавления</w:t>
      </w:r>
      <w:r>
        <w:rPr>
          <w:b/>
          <w:i/>
          <w:szCs w:val="28"/>
        </w:rPr>
        <w:t>.</w:t>
      </w:r>
    </w:p>
    <w:p w:rsidR="00B07AB4" w:rsidRPr="009A1576" w:rsidRDefault="00B07AB4" w:rsidP="000141DC">
      <w:pPr>
        <w:ind w:firstLine="709"/>
        <w:jc w:val="both"/>
        <w:rPr>
          <w:szCs w:val="28"/>
        </w:rPr>
      </w:pPr>
      <w:r>
        <w:rPr>
          <w:color w:val="000000"/>
          <w:szCs w:val="28"/>
        </w:rPr>
        <w:t xml:space="preserve">В соответствии пунктом 6 Инструкции </w:t>
      </w:r>
      <w:r>
        <w:rPr>
          <w:color w:val="000000"/>
          <w:spacing w:val="1"/>
          <w:szCs w:val="28"/>
        </w:rPr>
        <w:t>№ 191н бюджетная отчет</w:t>
      </w:r>
      <w:r>
        <w:rPr>
          <w:color w:val="000000"/>
          <w:spacing w:val="1"/>
          <w:szCs w:val="28"/>
        </w:rPr>
        <w:softHyphen/>
        <w:t xml:space="preserve">ность подписана главой сельского поселения </w:t>
      </w:r>
      <w:r w:rsidR="004A1294">
        <w:rPr>
          <w:color w:val="000000"/>
          <w:spacing w:val="1"/>
          <w:szCs w:val="28"/>
        </w:rPr>
        <w:t>А</w:t>
      </w:r>
      <w:r w:rsidR="00FF5776">
        <w:rPr>
          <w:color w:val="000000"/>
          <w:spacing w:val="1"/>
          <w:szCs w:val="28"/>
        </w:rPr>
        <w:t>.</w:t>
      </w:r>
      <w:r w:rsidR="00115A85">
        <w:rPr>
          <w:color w:val="000000"/>
          <w:spacing w:val="1"/>
          <w:szCs w:val="28"/>
        </w:rPr>
        <w:t xml:space="preserve"> </w:t>
      </w:r>
      <w:r w:rsidR="004A1294">
        <w:rPr>
          <w:color w:val="000000"/>
          <w:spacing w:val="1"/>
          <w:szCs w:val="28"/>
        </w:rPr>
        <w:t>З</w:t>
      </w:r>
      <w:r w:rsidR="00115A85">
        <w:rPr>
          <w:color w:val="000000"/>
          <w:spacing w:val="1"/>
          <w:szCs w:val="28"/>
        </w:rPr>
        <w:t xml:space="preserve">. </w:t>
      </w:r>
      <w:proofErr w:type="spellStart"/>
      <w:r w:rsidR="004A1294">
        <w:rPr>
          <w:color w:val="000000"/>
          <w:spacing w:val="1"/>
          <w:szCs w:val="28"/>
        </w:rPr>
        <w:t>Манаповы</w:t>
      </w:r>
      <w:r w:rsidR="00115A85">
        <w:rPr>
          <w:color w:val="000000"/>
          <w:spacing w:val="1"/>
          <w:szCs w:val="28"/>
        </w:rPr>
        <w:t>м</w:t>
      </w:r>
      <w:proofErr w:type="spellEnd"/>
      <w:r w:rsidR="00FF5776">
        <w:rPr>
          <w:color w:val="000000"/>
          <w:spacing w:val="1"/>
          <w:szCs w:val="28"/>
        </w:rPr>
        <w:t xml:space="preserve"> </w:t>
      </w:r>
      <w:r>
        <w:rPr>
          <w:color w:val="000000"/>
          <w:spacing w:val="1"/>
          <w:szCs w:val="28"/>
        </w:rPr>
        <w:t xml:space="preserve">и </w:t>
      </w:r>
      <w:r w:rsidR="00196330" w:rsidRPr="00EF0BA4">
        <w:rPr>
          <w:spacing w:val="1"/>
          <w:szCs w:val="28"/>
        </w:rPr>
        <w:t>ведущим</w:t>
      </w:r>
      <w:r w:rsidRPr="00EF0BA4">
        <w:rPr>
          <w:spacing w:val="1"/>
          <w:szCs w:val="28"/>
        </w:rPr>
        <w:t xml:space="preserve"> </w:t>
      </w:r>
      <w:r w:rsidR="009A1576" w:rsidRPr="00EF0BA4">
        <w:rPr>
          <w:spacing w:val="1"/>
          <w:szCs w:val="28"/>
        </w:rPr>
        <w:t>специалистом по</w:t>
      </w:r>
      <w:r w:rsidR="00196330" w:rsidRPr="00EF0BA4">
        <w:rPr>
          <w:spacing w:val="1"/>
          <w:szCs w:val="28"/>
        </w:rPr>
        <w:t xml:space="preserve"> учету и отчетности</w:t>
      </w:r>
      <w:r w:rsidR="009A1576" w:rsidRPr="00EF0BA4">
        <w:rPr>
          <w:spacing w:val="1"/>
          <w:szCs w:val="28"/>
        </w:rPr>
        <w:t xml:space="preserve"> </w:t>
      </w:r>
      <w:r w:rsidR="004A1294">
        <w:rPr>
          <w:spacing w:val="1"/>
          <w:szCs w:val="28"/>
        </w:rPr>
        <w:t>М</w:t>
      </w:r>
      <w:r w:rsidR="009A1576" w:rsidRPr="00EF0BA4">
        <w:rPr>
          <w:spacing w:val="1"/>
          <w:szCs w:val="28"/>
        </w:rPr>
        <w:t>.</w:t>
      </w:r>
      <w:r w:rsidR="00115A85" w:rsidRPr="00EF0BA4">
        <w:rPr>
          <w:spacing w:val="1"/>
          <w:szCs w:val="28"/>
        </w:rPr>
        <w:t xml:space="preserve"> </w:t>
      </w:r>
      <w:r w:rsidR="004A1294">
        <w:rPr>
          <w:spacing w:val="1"/>
          <w:szCs w:val="28"/>
        </w:rPr>
        <w:t>И</w:t>
      </w:r>
      <w:r w:rsidR="00115A85" w:rsidRPr="00EF0BA4">
        <w:rPr>
          <w:spacing w:val="1"/>
          <w:szCs w:val="28"/>
        </w:rPr>
        <w:t xml:space="preserve">. </w:t>
      </w:r>
      <w:r w:rsidR="004A1294">
        <w:rPr>
          <w:spacing w:val="1"/>
          <w:szCs w:val="28"/>
        </w:rPr>
        <w:t>Гордее</w:t>
      </w:r>
      <w:r w:rsidR="00115A85" w:rsidRPr="00EF0BA4">
        <w:rPr>
          <w:spacing w:val="1"/>
          <w:szCs w:val="28"/>
        </w:rPr>
        <w:t>вой</w:t>
      </w:r>
      <w:r w:rsidRPr="00EF0BA4">
        <w:rPr>
          <w:spacing w:val="1"/>
          <w:szCs w:val="28"/>
        </w:rPr>
        <w:t>.</w:t>
      </w:r>
      <w:r w:rsidR="00E51D1A" w:rsidRPr="00EF0BA4">
        <w:rPr>
          <w:spacing w:val="1"/>
          <w:szCs w:val="28"/>
        </w:rPr>
        <w:t xml:space="preserve"> </w:t>
      </w:r>
      <w:r w:rsidR="00E51D1A" w:rsidRPr="00FF5776">
        <w:rPr>
          <w:b/>
          <w:i/>
          <w:color w:val="000000"/>
          <w:spacing w:val="1"/>
          <w:szCs w:val="28"/>
        </w:rPr>
        <w:t>Однако в форм</w:t>
      </w:r>
      <w:r w:rsidR="004A1294">
        <w:rPr>
          <w:b/>
          <w:i/>
          <w:color w:val="000000"/>
          <w:spacing w:val="1"/>
          <w:szCs w:val="28"/>
        </w:rPr>
        <w:t>е</w:t>
      </w:r>
      <w:r w:rsidR="000A4992">
        <w:rPr>
          <w:b/>
          <w:i/>
          <w:color w:val="000000"/>
          <w:spacing w:val="1"/>
          <w:szCs w:val="28"/>
        </w:rPr>
        <w:t xml:space="preserve"> </w:t>
      </w:r>
      <w:r w:rsidR="000A4992" w:rsidRPr="000A4992">
        <w:rPr>
          <w:b/>
          <w:i/>
          <w:szCs w:val="28"/>
        </w:rPr>
        <w:t>0503160 «Пояснительная записка»</w:t>
      </w:r>
      <w:r w:rsidR="000A4992">
        <w:rPr>
          <w:b/>
          <w:i/>
          <w:szCs w:val="28"/>
        </w:rPr>
        <w:t>, содержащ</w:t>
      </w:r>
      <w:r w:rsidR="001C521E">
        <w:rPr>
          <w:b/>
          <w:i/>
          <w:szCs w:val="28"/>
        </w:rPr>
        <w:t>ей</w:t>
      </w:r>
      <w:r w:rsidR="000141DC" w:rsidRPr="00FF5776">
        <w:rPr>
          <w:b/>
          <w:i/>
          <w:szCs w:val="28"/>
        </w:rPr>
        <w:t xml:space="preserve"> плановые и аналитические показатели, </w:t>
      </w:r>
      <w:r w:rsidR="00FF5776" w:rsidRPr="00FF5776">
        <w:rPr>
          <w:b/>
          <w:i/>
          <w:szCs w:val="28"/>
        </w:rPr>
        <w:t xml:space="preserve">отсутствует </w:t>
      </w:r>
      <w:r w:rsidR="00E51D1A" w:rsidRPr="00FF5776">
        <w:rPr>
          <w:b/>
          <w:i/>
          <w:szCs w:val="28"/>
        </w:rPr>
        <w:t>подпись руководителя</w:t>
      </w:r>
      <w:r w:rsidR="000141DC" w:rsidRPr="00FF5776">
        <w:rPr>
          <w:b/>
          <w:i/>
          <w:szCs w:val="28"/>
        </w:rPr>
        <w:t xml:space="preserve"> финансово-экономической службы</w:t>
      </w:r>
      <w:r w:rsidR="00FF5776" w:rsidRPr="009A1576">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094ADE">
        <w:rPr>
          <w:rFonts w:eastAsia="Calibri"/>
          <w:szCs w:val="28"/>
          <w:lang w:eastAsia="en-US"/>
        </w:rPr>
        <w:t>Ергач</w:t>
      </w:r>
      <w:r w:rsidR="0025152D">
        <w:rPr>
          <w:rFonts w:eastAsia="Calibri"/>
          <w:szCs w:val="28"/>
          <w:lang w:eastAsia="en-US"/>
        </w:rPr>
        <w:t>и</w:t>
      </w:r>
      <w:r>
        <w:rPr>
          <w:rFonts w:eastAsia="Calibri"/>
          <w:szCs w:val="28"/>
          <w:lang w:eastAsia="en-US"/>
        </w:rPr>
        <w:t>нского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w:t>
      </w:r>
      <w:r w:rsidR="00115A85">
        <w:rPr>
          <w:rFonts w:eastAsia="Calibri"/>
          <w:szCs w:val="28"/>
          <w:lang w:eastAsia="en-US"/>
        </w:rPr>
        <w:t>ых законодательством Российской</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6F7455" w:rsidRDefault="00B07AB4" w:rsidP="006F7455">
      <w:pPr>
        <w:ind w:firstLine="708"/>
        <w:jc w:val="both"/>
      </w:pPr>
      <w:r w:rsidRPr="00432A9B">
        <w:rPr>
          <w:color w:val="000000"/>
          <w:spacing w:val="1"/>
          <w:szCs w:val="28"/>
        </w:rPr>
        <w:t>В соответствии с п</w:t>
      </w:r>
      <w:r w:rsidR="000141DC" w:rsidRPr="00432A9B">
        <w:rPr>
          <w:color w:val="000000"/>
          <w:spacing w:val="1"/>
          <w:szCs w:val="28"/>
        </w:rPr>
        <w:t xml:space="preserve">унктом </w:t>
      </w:r>
      <w:r w:rsidRPr="00432A9B">
        <w:rPr>
          <w:color w:val="000000"/>
          <w:spacing w:val="1"/>
          <w:szCs w:val="28"/>
        </w:rPr>
        <w:t>9</w:t>
      </w:r>
      <w:r w:rsidR="000141DC" w:rsidRPr="00432A9B">
        <w:rPr>
          <w:color w:val="000000"/>
          <w:spacing w:val="1"/>
          <w:szCs w:val="28"/>
        </w:rPr>
        <w:t xml:space="preserve"> И</w:t>
      </w:r>
      <w:r w:rsidRPr="00432A9B">
        <w:rPr>
          <w:color w:val="000000"/>
          <w:spacing w:val="1"/>
          <w:szCs w:val="28"/>
        </w:rPr>
        <w:t>нструкции № 191н бюджетная отчетность составле</w:t>
      </w:r>
      <w:r w:rsidRPr="00432A9B">
        <w:rPr>
          <w:color w:val="000000"/>
          <w:spacing w:val="1"/>
          <w:szCs w:val="28"/>
        </w:rPr>
        <w:softHyphen/>
        <w:t>на нарастающим итогом с начала года в рублях с точностью до второго деся</w:t>
      </w:r>
      <w:r w:rsidRPr="00432A9B">
        <w:rPr>
          <w:color w:val="000000"/>
          <w:spacing w:val="1"/>
          <w:szCs w:val="28"/>
        </w:rPr>
        <w:softHyphen/>
      </w:r>
      <w:r w:rsidRPr="00432A9B">
        <w:rPr>
          <w:color w:val="000000"/>
          <w:szCs w:val="28"/>
        </w:rPr>
        <w:t xml:space="preserve">тичного знака после </w:t>
      </w:r>
      <w:r w:rsidRPr="006F7455">
        <w:rPr>
          <w:szCs w:val="28"/>
        </w:rPr>
        <w:t>запятой</w:t>
      </w:r>
      <w:r w:rsidR="00D07AF7" w:rsidRPr="006F7455">
        <w:rPr>
          <w:szCs w:val="28"/>
        </w:rPr>
        <w:t xml:space="preserve">, за исключением </w:t>
      </w:r>
      <w:r w:rsidR="006F7455" w:rsidRPr="006020D1">
        <w:rPr>
          <w:b/>
          <w:i/>
          <w:szCs w:val="28"/>
        </w:rPr>
        <w:t>формы 0503164 «Сведения об исполнении бюджета»</w:t>
      </w:r>
      <w:r w:rsidR="006F7455" w:rsidRPr="006020D1">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094ADE">
        <w:rPr>
          <w:rFonts w:eastAsia="Calibri"/>
          <w:szCs w:val="28"/>
          <w:lang w:eastAsia="en-US"/>
        </w:rPr>
        <w:t>Ергач</w:t>
      </w:r>
      <w:r w:rsidR="0025152D">
        <w:rPr>
          <w:rFonts w:eastAsia="Calibri"/>
          <w:szCs w:val="28"/>
          <w:lang w:eastAsia="en-US"/>
        </w:rPr>
        <w:t>и</w:t>
      </w:r>
      <w:r w:rsidR="006F6D6C">
        <w:rPr>
          <w:rFonts w:eastAsia="Calibri"/>
          <w:szCs w:val="28"/>
          <w:lang w:eastAsia="en-US"/>
        </w:rPr>
        <w:t>н</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AB3647" w:rsidRDefault="007D7331" w:rsidP="00324829">
      <w:pPr>
        <w:ind w:firstLine="708"/>
        <w:jc w:val="both"/>
        <w:rPr>
          <w:szCs w:val="28"/>
        </w:rPr>
      </w:pPr>
      <w:r w:rsidRPr="00AB364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F7036C" w:rsidRPr="00AB3647">
        <w:rPr>
          <w:szCs w:val="28"/>
        </w:rPr>
        <w:t>7</w:t>
      </w:r>
      <w:r w:rsidRPr="00AB3647">
        <w:rPr>
          <w:szCs w:val="28"/>
        </w:rPr>
        <w:t xml:space="preserve"> показывает, что остатки по счетам корректно перенесено из предыдущего периода и не содержат отклонений</w:t>
      </w:r>
      <w:r w:rsidR="00256AA9">
        <w:rPr>
          <w:szCs w:val="28"/>
        </w:rPr>
        <w:t>,</w:t>
      </w:r>
      <w:r w:rsidR="00256AA9" w:rsidRPr="00256AA9">
        <w:rPr>
          <w:szCs w:val="28"/>
        </w:rPr>
        <w:t xml:space="preserve"> </w:t>
      </w:r>
      <w:r w:rsidR="00256AA9" w:rsidRPr="008A07F7">
        <w:rPr>
          <w:szCs w:val="28"/>
        </w:rPr>
        <w:t>что согласуется с данными форм</w:t>
      </w:r>
      <w:r w:rsidR="00256AA9">
        <w:rPr>
          <w:szCs w:val="28"/>
        </w:rPr>
        <w:t>ы</w:t>
      </w:r>
      <w:r w:rsidR="00256AA9" w:rsidRPr="008A07F7">
        <w:rPr>
          <w:szCs w:val="28"/>
        </w:rPr>
        <w:t xml:space="preserve"> </w:t>
      </w:r>
      <w:r w:rsidR="00256AA9" w:rsidRPr="005D49A4">
        <w:rPr>
          <w:szCs w:val="28"/>
        </w:rPr>
        <w:t>0503173</w:t>
      </w:r>
      <w:r w:rsidR="00256AA9" w:rsidRPr="008A07F7">
        <w:rPr>
          <w:szCs w:val="28"/>
        </w:rPr>
        <w:t xml:space="preserve"> «Сведения об изменении остатков валюты баланса» по бюджетной деятельности. Остатки на конец предыдущего отчетного финансового года и на начало отчетного финансового года не изменились, расхождений нет.</w:t>
      </w:r>
      <w:r w:rsidRPr="00C04E26">
        <w:rPr>
          <w:szCs w:val="28"/>
          <w:highlight w:val="yellow"/>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на 01.01.201</w:t>
      </w:r>
      <w:r w:rsidR="00C04E26">
        <w:rPr>
          <w:szCs w:val="28"/>
        </w:rPr>
        <w:t xml:space="preserve">7 </w:t>
      </w:r>
      <w:r w:rsidRPr="00E557A3">
        <w:rPr>
          <w:szCs w:val="28"/>
        </w:rPr>
        <w:t>составили</w:t>
      </w:r>
      <w:r w:rsidR="00B2722D">
        <w:rPr>
          <w:szCs w:val="28"/>
        </w:rPr>
        <w:t xml:space="preserve"> </w:t>
      </w:r>
      <w:r w:rsidR="001074EC">
        <w:rPr>
          <w:szCs w:val="28"/>
        </w:rPr>
        <w:t>1</w:t>
      </w:r>
      <w:r w:rsidR="00933F90">
        <w:rPr>
          <w:szCs w:val="28"/>
        </w:rPr>
        <w:t>3</w:t>
      </w:r>
      <w:r w:rsidR="0074582B">
        <w:rPr>
          <w:szCs w:val="28"/>
        </w:rPr>
        <w:t> </w:t>
      </w:r>
      <w:r w:rsidR="001074EC">
        <w:rPr>
          <w:szCs w:val="28"/>
        </w:rPr>
        <w:t>898</w:t>
      </w:r>
      <w:r w:rsidR="0074582B">
        <w:rPr>
          <w:szCs w:val="28"/>
        </w:rPr>
        <w:t> </w:t>
      </w:r>
      <w:r w:rsidR="001074EC">
        <w:rPr>
          <w:szCs w:val="28"/>
        </w:rPr>
        <w:t>335</w:t>
      </w:r>
      <w:r w:rsidR="0074582B">
        <w:rPr>
          <w:szCs w:val="28"/>
        </w:rPr>
        <w:t>,</w:t>
      </w:r>
      <w:r w:rsidR="001074EC">
        <w:rPr>
          <w:szCs w:val="28"/>
        </w:rPr>
        <w:t>24</w:t>
      </w:r>
      <w:r>
        <w:rPr>
          <w:szCs w:val="28"/>
        </w:rPr>
        <w:t xml:space="preserve"> руб. по бюджетной деятельности</w:t>
      </w:r>
      <w:r w:rsidRPr="00E557A3">
        <w:rPr>
          <w:szCs w:val="28"/>
        </w:rPr>
        <w:t xml:space="preserve">. Балансовая стоимость основных средств составила </w:t>
      </w:r>
      <w:r w:rsidR="001074EC">
        <w:rPr>
          <w:szCs w:val="28"/>
        </w:rPr>
        <w:t>29</w:t>
      </w:r>
      <w:r w:rsidR="0074582B">
        <w:rPr>
          <w:szCs w:val="28"/>
        </w:rPr>
        <w:t> </w:t>
      </w:r>
      <w:r w:rsidR="001074EC">
        <w:rPr>
          <w:szCs w:val="28"/>
        </w:rPr>
        <w:t>010</w:t>
      </w:r>
      <w:r w:rsidR="0074582B">
        <w:rPr>
          <w:szCs w:val="28"/>
        </w:rPr>
        <w:t> </w:t>
      </w:r>
      <w:r w:rsidR="001074EC">
        <w:rPr>
          <w:szCs w:val="28"/>
        </w:rPr>
        <w:t>741</w:t>
      </w:r>
      <w:r w:rsidR="0074582B">
        <w:rPr>
          <w:szCs w:val="28"/>
        </w:rPr>
        <w:t>,</w:t>
      </w:r>
      <w:r w:rsidR="001074EC">
        <w:rPr>
          <w:szCs w:val="28"/>
        </w:rPr>
        <w:t>0</w:t>
      </w:r>
      <w:r w:rsidR="00933F90">
        <w:rPr>
          <w:szCs w:val="28"/>
        </w:rPr>
        <w:t>8</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1074EC">
        <w:rPr>
          <w:szCs w:val="28"/>
        </w:rPr>
        <w:t>2</w:t>
      </w:r>
      <w:r w:rsidR="00933F90">
        <w:rPr>
          <w:szCs w:val="28"/>
        </w:rPr>
        <w:t>1</w:t>
      </w:r>
      <w:r w:rsidR="0074582B">
        <w:rPr>
          <w:szCs w:val="28"/>
        </w:rPr>
        <w:t> </w:t>
      </w:r>
      <w:r w:rsidR="001074EC">
        <w:rPr>
          <w:szCs w:val="28"/>
        </w:rPr>
        <w:t>309</w:t>
      </w:r>
      <w:r w:rsidR="0074582B">
        <w:rPr>
          <w:szCs w:val="28"/>
        </w:rPr>
        <w:t> </w:t>
      </w:r>
      <w:r w:rsidR="001074EC">
        <w:rPr>
          <w:szCs w:val="28"/>
        </w:rPr>
        <w:t>530</w:t>
      </w:r>
      <w:r w:rsidR="0074582B">
        <w:rPr>
          <w:szCs w:val="28"/>
        </w:rPr>
        <w:t>,</w:t>
      </w:r>
      <w:r w:rsidR="001074EC">
        <w:rPr>
          <w:szCs w:val="28"/>
        </w:rPr>
        <w:t>42</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1074EC">
        <w:rPr>
          <w:szCs w:val="28"/>
        </w:rPr>
        <w:t>6 089</w:t>
      </w:r>
      <w:r w:rsidR="00933F90">
        <w:rPr>
          <w:szCs w:val="28"/>
        </w:rPr>
        <w:t xml:space="preserve"> </w:t>
      </w:r>
      <w:r w:rsidR="001074EC">
        <w:rPr>
          <w:szCs w:val="28"/>
        </w:rPr>
        <w:t>624</w:t>
      </w:r>
      <w:r w:rsidR="00E44002">
        <w:rPr>
          <w:szCs w:val="28"/>
        </w:rPr>
        <w:t>,</w:t>
      </w:r>
      <w:r w:rsidR="001074EC">
        <w:rPr>
          <w:szCs w:val="28"/>
        </w:rPr>
        <w:t>88</w:t>
      </w:r>
      <w:r w:rsidR="00AB4812">
        <w:rPr>
          <w:szCs w:val="28"/>
        </w:rPr>
        <w:t xml:space="preserve"> руб.</w:t>
      </w:r>
      <w:r w:rsidR="00AB4812" w:rsidRPr="00763B9E">
        <w:rPr>
          <w:szCs w:val="28"/>
        </w:rPr>
        <w:t xml:space="preserve"> </w:t>
      </w:r>
      <w:r w:rsidR="003A085F">
        <w:rPr>
          <w:szCs w:val="28"/>
        </w:rPr>
        <w:t>Нефинансовые активы имущества казны составили 1 107 499,70 руб</w:t>
      </w:r>
      <w:r w:rsidR="003A085F" w:rsidRPr="00BB6638">
        <w:rPr>
          <w:szCs w:val="28"/>
        </w:rPr>
        <w:t xml:space="preserve">., </w:t>
      </w:r>
      <w:r w:rsidR="003A085F">
        <w:rPr>
          <w:szCs w:val="28"/>
        </w:rPr>
        <w:t xml:space="preserve">в том числе амортизация имущества, составляющего казну – 1 000 000,00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Pr="00E720CD" w:rsidRDefault="00324829" w:rsidP="00512984">
      <w:pPr>
        <w:ind w:firstLine="708"/>
        <w:jc w:val="both"/>
        <w:rPr>
          <w:b/>
          <w:i/>
          <w:szCs w:val="28"/>
        </w:rPr>
      </w:pPr>
      <w:r w:rsidRPr="00AE5A99">
        <w:rPr>
          <w:szCs w:val="28"/>
        </w:rPr>
        <w:t xml:space="preserve">Финансовые </w:t>
      </w:r>
      <w:r w:rsidR="000501FA">
        <w:rPr>
          <w:szCs w:val="28"/>
        </w:rPr>
        <w:t xml:space="preserve">активы </w:t>
      </w:r>
      <w:r w:rsidRPr="00AE5A99">
        <w:rPr>
          <w:szCs w:val="28"/>
        </w:rPr>
        <w:t xml:space="preserve">(раздел 2 </w:t>
      </w:r>
      <w:r>
        <w:rPr>
          <w:szCs w:val="28"/>
        </w:rPr>
        <w:t>Баланса</w:t>
      </w:r>
      <w:r w:rsidRPr="00AE5A99">
        <w:rPr>
          <w:szCs w:val="28"/>
        </w:rPr>
        <w:t>) на 01.01.201</w:t>
      </w:r>
      <w:r w:rsidR="00176DF7">
        <w:rPr>
          <w:szCs w:val="28"/>
        </w:rPr>
        <w:t>7</w:t>
      </w:r>
      <w:r>
        <w:rPr>
          <w:szCs w:val="28"/>
        </w:rPr>
        <w:t xml:space="preserve"> </w:t>
      </w:r>
      <w:r w:rsidRPr="00AE5A99">
        <w:rPr>
          <w:szCs w:val="28"/>
        </w:rPr>
        <w:t xml:space="preserve">составили </w:t>
      </w:r>
      <w:r w:rsidR="000501FA" w:rsidRPr="00A7282F">
        <w:rPr>
          <w:szCs w:val="28"/>
        </w:rPr>
        <w:t>1</w:t>
      </w:r>
      <w:r w:rsidR="003A085F" w:rsidRPr="00A7282F">
        <w:rPr>
          <w:szCs w:val="28"/>
        </w:rPr>
        <w:t xml:space="preserve"> </w:t>
      </w:r>
      <w:r w:rsidR="000501FA" w:rsidRPr="00A7282F">
        <w:rPr>
          <w:szCs w:val="28"/>
        </w:rPr>
        <w:t>5</w:t>
      </w:r>
      <w:r w:rsidR="003A085F" w:rsidRPr="00A7282F">
        <w:rPr>
          <w:szCs w:val="28"/>
        </w:rPr>
        <w:t>98</w:t>
      </w:r>
      <w:r w:rsidR="000501FA" w:rsidRPr="00A7282F">
        <w:rPr>
          <w:szCs w:val="28"/>
        </w:rPr>
        <w:t xml:space="preserve"> </w:t>
      </w:r>
      <w:r w:rsidR="003A085F" w:rsidRPr="00A7282F">
        <w:rPr>
          <w:szCs w:val="28"/>
        </w:rPr>
        <w:t>586</w:t>
      </w:r>
      <w:r w:rsidR="00E44002" w:rsidRPr="00A7282F">
        <w:rPr>
          <w:szCs w:val="28"/>
        </w:rPr>
        <w:t>,</w:t>
      </w:r>
      <w:r w:rsidR="003A085F" w:rsidRPr="00A7282F">
        <w:rPr>
          <w:szCs w:val="28"/>
        </w:rPr>
        <w:t>07</w:t>
      </w:r>
      <w:r w:rsidR="004B36A8" w:rsidRPr="00A7282F">
        <w:rPr>
          <w:szCs w:val="28"/>
        </w:rPr>
        <w:t xml:space="preserve"> </w:t>
      </w:r>
      <w:r w:rsidR="004B36A8">
        <w:rPr>
          <w:szCs w:val="28"/>
        </w:rPr>
        <w:t>руб.</w:t>
      </w:r>
      <w:r>
        <w:rPr>
          <w:szCs w:val="28"/>
        </w:rPr>
        <w:t xml:space="preserve"> </w:t>
      </w:r>
      <w:r w:rsidRPr="00AE5A99">
        <w:rPr>
          <w:szCs w:val="28"/>
        </w:rPr>
        <w:t xml:space="preserve">по бюджетной деятельности. </w:t>
      </w:r>
      <w:r w:rsidR="00725F7B" w:rsidRPr="00084AC1">
        <w:rPr>
          <w:szCs w:val="28"/>
        </w:rPr>
        <w:t xml:space="preserve">По данным Баланса по счёту 020100000 «Денежные средства учреждения» </w:t>
      </w:r>
      <w:r w:rsidR="00725F7B" w:rsidRPr="00771025">
        <w:rPr>
          <w:szCs w:val="28"/>
        </w:rPr>
        <w:t>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0501FA" w:rsidRPr="00771025">
        <w:rPr>
          <w:szCs w:val="28"/>
        </w:rPr>
        <w:t>,</w:t>
      </w:r>
      <w:r w:rsidR="008638F4" w:rsidRPr="00771025">
        <w:rPr>
          <w:szCs w:val="28"/>
        </w:rPr>
        <w:t xml:space="preserve"> что подтвержд</w:t>
      </w:r>
      <w:r w:rsidR="00E720CD" w:rsidRPr="00771025">
        <w:rPr>
          <w:szCs w:val="28"/>
        </w:rPr>
        <w:t>ено</w:t>
      </w:r>
      <w:r w:rsidR="008638F4" w:rsidRPr="00771025">
        <w:rPr>
          <w:szCs w:val="28"/>
        </w:rPr>
        <w:t xml:space="preserve"> </w:t>
      </w:r>
      <w:r w:rsidR="001B1046" w:rsidRPr="00771025">
        <w:rPr>
          <w:szCs w:val="28"/>
        </w:rPr>
        <w:t>форм</w:t>
      </w:r>
      <w:r w:rsidR="008638F4" w:rsidRPr="00771025">
        <w:rPr>
          <w:szCs w:val="28"/>
        </w:rPr>
        <w:t>ой</w:t>
      </w:r>
      <w:r w:rsidR="001B1046" w:rsidRPr="00771025">
        <w:rPr>
          <w:szCs w:val="28"/>
        </w:rPr>
        <w:t xml:space="preserve"> </w:t>
      </w:r>
      <w:r w:rsidR="001B1046" w:rsidRPr="005D49A4">
        <w:rPr>
          <w:szCs w:val="28"/>
        </w:rPr>
        <w:t>0503178 «</w:t>
      </w:r>
      <w:r w:rsidR="001B1046" w:rsidRPr="00771025">
        <w:rPr>
          <w:szCs w:val="28"/>
        </w:rPr>
        <w:t>Сведения об остатках денежных средств на счетах получателя бюджетных средств».</w:t>
      </w:r>
      <w:r w:rsidR="001B1046" w:rsidRPr="00D502B2">
        <w:rPr>
          <w:b/>
          <w:i/>
          <w:color w:val="00B050"/>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r>
        <w:rPr>
          <w:szCs w:val="28"/>
        </w:rPr>
        <w:t xml:space="preserve">на конец </w:t>
      </w:r>
      <w:r w:rsidR="006460A9">
        <w:rPr>
          <w:szCs w:val="28"/>
        </w:rPr>
        <w:t>201</w:t>
      </w:r>
      <w:r w:rsidR="008421D5">
        <w:rPr>
          <w:szCs w:val="28"/>
        </w:rPr>
        <w:t>6</w:t>
      </w:r>
      <w:r>
        <w:rPr>
          <w:szCs w:val="28"/>
        </w:rPr>
        <w:t xml:space="preserve"> года - </w:t>
      </w:r>
      <w:r w:rsidR="00E44002">
        <w:rPr>
          <w:szCs w:val="28"/>
        </w:rPr>
        <w:t>1 </w:t>
      </w:r>
      <w:r w:rsidR="00240391">
        <w:rPr>
          <w:szCs w:val="28"/>
        </w:rPr>
        <w:t>393</w:t>
      </w:r>
      <w:r w:rsidR="00E44002">
        <w:rPr>
          <w:szCs w:val="28"/>
        </w:rPr>
        <w:t> </w:t>
      </w:r>
      <w:r w:rsidR="00240391">
        <w:rPr>
          <w:szCs w:val="28"/>
        </w:rPr>
        <w:t>785</w:t>
      </w:r>
      <w:r w:rsidR="00E44002">
        <w:rPr>
          <w:szCs w:val="28"/>
        </w:rPr>
        <w:t>,</w:t>
      </w:r>
      <w:r w:rsidR="00240391">
        <w:rPr>
          <w:szCs w:val="28"/>
        </w:rPr>
        <w:t>0</w:t>
      </w:r>
      <w:r w:rsidR="00E720CD">
        <w:rPr>
          <w:szCs w:val="28"/>
        </w:rPr>
        <w:t>0</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240391"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sidRPr="00D624DD">
        <w:rPr>
          <w:szCs w:val="28"/>
        </w:rPr>
        <w:t xml:space="preserve"> по счет</w:t>
      </w:r>
      <w:r w:rsidR="006858E9">
        <w:rPr>
          <w:szCs w:val="28"/>
        </w:rPr>
        <w:t>ам</w:t>
      </w:r>
      <w:r>
        <w:rPr>
          <w:szCs w:val="28"/>
        </w:rPr>
        <w:t xml:space="preserve"> </w:t>
      </w:r>
      <w:r w:rsidRPr="00D624DD">
        <w:rPr>
          <w:szCs w:val="28"/>
        </w:rPr>
        <w:t>020500000 «Расчёты по доходам»</w:t>
      </w:r>
      <w:r w:rsidR="006858E9">
        <w:rPr>
          <w:szCs w:val="28"/>
        </w:rPr>
        <w:t xml:space="preserve">, </w:t>
      </w:r>
      <w:r w:rsidR="00E720CD">
        <w:rPr>
          <w:szCs w:val="28"/>
        </w:rPr>
        <w:t>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w:t>
      </w:r>
      <w:r w:rsidRPr="0069587A">
        <w:rPr>
          <w:szCs w:val="28"/>
        </w:rPr>
        <w:t>(дебиторская задолженность</w:t>
      </w:r>
      <w:r>
        <w:rPr>
          <w:szCs w:val="28"/>
        </w:rPr>
        <w:t>)</w:t>
      </w:r>
      <w:r w:rsidRPr="00D624DD">
        <w:rPr>
          <w:szCs w:val="28"/>
        </w:rPr>
        <w:t xml:space="preserve"> по бюджетной деятельности расхождений не выявило.</w:t>
      </w:r>
    </w:p>
    <w:p w:rsidR="00324829" w:rsidRDefault="00C637BC" w:rsidP="00324829">
      <w:pPr>
        <w:ind w:firstLine="720"/>
        <w:jc w:val="both"/>
        <w:rPr>
          <w:szCs w:val="28"/>
        </w:rPr>
      </w:pPr>
      <w:r>
        <w:rPr>
          <w:szCs w:val="28"/>
        </w:rPr>
        <w:t xml:space="preserve"> </w:t>
      </w:r>
      <w:r w:rsidR="00ED4DF8">
        <w:rPr>
          <w:szCs w:val="28"/>
        </w:rPr>
        <w:t xml:space="preserve"> </w:t>
      </w:r>
      <w:r w:rsidR="00324829">
        <w:rPr>
          <w:szCs w:val="28"/>
        </w:rPr>
        <w:t>Остаток по обязательствам</w:t>
      </w:r>
      <w:r w:rsidR="00324829" w:rsidRPr="00322A08">
        <w:rPr>
          <w:szCs w:val="28"/>
        </w:rPr>
        <w:t xml:space="preserve"> (раздел 3 </w:t>
      </w:r>
      <w:r w:rsidR="00324829">
        <w:rPr>
          <w:szCs w:val="28"/>
        </w:rPr>
        <w:t>Баланса</w:t>
      </w:r>
      <w:r w:rsidR="00324829" w:rsidRPr="00322A08">
        <w:rPr>
          <w:szCs w:val="28"/>
        </w:rPr>
        <w:t>)</w:t>
      </w:r>
      <w:r w:rsidR="00324829">
        <w:rPr>
          <w:szCs w:val="28"/>
        </w:rPr>
        <w:t xml:space="preserve"> на конец </w:t>
      </w:r>
      <w:r w:rsidR="006460A9">
        <w:rPr>
          <w:szCs w:val="28"/>
        </w:rPr>
        <w:t>2016</w:t>
      </w:r>
      <w:r w:rsidR="00324829">
        <w:rPr>
          <w:szCs w:val="28"/>
        </w:rPr>
        <w:t xml:space="preserve"> года</w:t>
      </w:r>
      <w:r w:rsidR="00B433C4">
        <w:rPr>
          <w:szCs w:val="28"/>
        </w:rPr>
        <w:t xml:space="preserve"> – </w:t>
      </w:r>
      <w:r w:rsidR="00240391" w:rsidRPr="00A7282F">
        <w:rPr>
          <w:szCs w:val="28"/>
        </w:rPr>
        <w:t xml:space="preserve">4 </w:t>
      </w:r>
      <w:r w:rsidR="00E15567" w:rsidRPr="00A7282F">
        <w:rPr>
          <w:szCs w:val="28"/>
        </w:rPr>
        <w:t>6</w:t>
      </w:r>
      <w:r w:rsidR="00240391" w:rsidRPr="00A7282F">
        <w:rPr>
          <w:szCs w:val="28"/>
        </w:rPr>
        <w:t>02</w:t>
      </w:r>
      <w:r w:rsidR="00E720CD" w:rsidRPr="00A7282F">
        <w:rPr>
          <w:szCs w:val="28"/>
        </w:rPr>
        <w:t xml:space="preserve"> </w:t>
      </w:r>
      <w:r w:rsidR="00240391" w:rsidRPr="00A7282F">
        <w:rPr>
          <w:szCs w:val="28"/>
        </w:rPr>
        <w:t>711</w:t>
      </w:r>
      <w:r w:rsidR="00E15567" w:rsidRPr="00A7282F">
        <w:rPr>
          <w:szCs w:val="28"/>
        </w:rPr>
        <w:t>,</w:t>
      </w:r>
      <w:r w:rsidR="00240391" w:rsidRPr="00A7282F">
        <w:rPr>
          <w:szCs w:val="28"/>
        </w:rPr>
        <w:t>28</w:t>
      </w:r>
      <w:r w:rsidR="00501930" w:rsidRPr="00A7282F">
        <w:rPr>
          <w:szCs w:val="28"/>
        </w:rPr>
        <w:t xml:space="preserve"> </w:t>
      </w:r>
      <w:r w:rsidR="00501930">
        <w:rPr>
          <w:szCs w:val="28"/>
        </w:rPr>
        <w:t>руб.</w:t>
      </w:r>
      <w:r w:rsidR="00324829">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2C34A7">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8825D7" w:rsidRPr="000F0CC1" w:rsidRDefault="008825D7" w:rsidP="008825D7">
      <w:pPr>
        <w:autoSpaceDE w:val="0"/>
        <w:autoSpaceDN w:val="0"/>
        <w:adjustRightInd w:val="0"/>
        <w:ind w:firstLine="540"/>
        <w:jc w:val="both"/>
        <w:rPr>
          <w:b/>
          <w:i/>
          <w:szCs w:val="28"/>
        </w:rPr>
      </w:pPr>
      <w:r w:rsidRPr="000F0CC1">
        <w:rPr>
          <w:b/>
          <w:i/>
          <w:szCs w:val="28"/>
        </w:rPr>
        <w:t>Показатели, отраженные в форме 0503162 «Сведения о результатах деятельности» и 0503164 «Сведения об исполнении бюджета» н</w:t>
      </w:r>
      <w:r w:rsidR="00A7282F" w:rsidRPr="000F0CC1">
        <w:rPr>
          <w:b/>
          <w:i/>
          <w:szCs w:val="28"/>
        </w:rPr>
        <w:t xml:space="preserve">е </w:t>
      </w:r>
      <w:r w:rsidR="00324829" w:rsidRPr="000F0CC1">
        <w:rPr>
          <w:b/>
          <w:i/>
          <w:szCs w:val="28"/>
        </w:rPr>
        <w:t>соответству</w:t>
      </w:r>
      <w:r w:rsidRPr="000F0CC1">
        <w:rPr>
          <w:b/>
          <w:i/>
          <w:szCs w:val="28"/>
        </w:rPr>
        <w:t>ю</w:t>
      </w:r>
      <w:r w:rsidR="00324829" w:rsidRPr="000F0CC1">
        <w:rPr>
          <w:b/>
          <w:i/>
          <w:szCs w:val="28"/>
        </w:rPr>
        <w:t xml:space="preserve">т </w:t>
      </w:r>
      <w:r w:rsidRPr="000F0CC1">
        <w:rPr>
          <w:b/>
          <w:i/>
          <w:szCs w:val="28"/>
        </w:rPr>
        <w:t>Сводной бюджетной росписи по данному главному распорядителю бюджетных средств с учетом изменений.</w:t>
      </w:r>
    </w:p>
    <w:p w:rsidR="008825D7" w:rsidRDefault="008825D7" w:rsidP="00D66416">
      <w:pPr>
        <w:ind w:firstLine="709"/>
        <w:contextualSpacing/>
        <w:jc w:val="both"/>
        <w:rPr>
          <w:b/>
          <w:i/>
          <w:szCs w:val="28"/>
        </w:rPr>
      </w:pPr>
    </w:p>
    <w:p w:rsidR="00D66416" w:rsidRPr="001448F5" w:rsidRDefault="00D66416" w:rsidP="00D66416">
      <w:pPr>
        <w:ind w:firstLine="709"/>
        <w:contextualSpacing/>
        <w:jc w:val="both"/>
        <w:rPr>
          <w:szCs w:val="28"/>
        </w:rPr>
      </w:pPr>
      <w:r w:rsidRPr="0057011E">
        <w:rPr>
          <w:b/>
          <w:i/>
          <w:szCs w:val="28"/>
        </w:rPr>
        <w:t>В форме 0503163 «Сведения об изменениях бюджетной росписи главного распорядителя бюджетных средств» итоговый суммовой показатель в графе 3 не соответствует бюджетной росписи с учетом изменений на отчетную дату.</w:t>
      </w:r>
    </w:p>
    <w:p w:rsidR="00D66416" w:rsidRDefault="00D66416" w:rsidP="008C38A0">
      <w:pPr>
        <w:ind w:firstLine="720"/>
        <w:jc w:val="both"/>
        <w:rPr>
          <w:b/>
          <w:i/>
          <w:szCs w:val="28"/>
        </w:rPr>
      </w:pPr>
    </w:p>
    <w:p w:rsidR="00823A81" w:rsidRDefault="00823A81" w:rsidP="00823A81">
      <w:pPr>
        <w:ind w:firstLine="720"/>
        <w:contextualSpacing/>
        <w:jc w:val="both"/>
        <w:rPr>
          <w:b/>
          <w:i/>
          <w:szCs w:val="28"/>
        </w:rPr>
      </w:pPr>
      <w:r w:rsidRPr="00CA142A">
        <w:rPr>
          <w:b/>
          <w:i/>
          <w:szCs w:val="28"/>
        </w:rPr>
        <w:t>В форме 0503164 «Сведения об исполнении бюджета» не отражены</w:t>
      </w:r>
      <w:r w:rsidR="00353213">
        <w:rPr>
          <w:b/>
          <w:i/>
          <w:szCs w:val="28"/>
        </w:rPr>
        <w:t xml:space="preserve"> данные</w:t>
      </w:r>
      <w:r w:rsidRPr="00CA142A">
        <w:rPr>
          <w:b/>
          <w:i/>
          <w:szCs w:val="28"/>
        </w:rPr>
        <w:t>:</w:t>
      </w:r>
    </w:p>
    <w:p w:rsidR="00353213" w:rsidRPr="00CA142A" w:rsidRDefault="00353213" w:rsidP="00823A81">
      <w:pPr>
        <w:ind w:firstLine="720"/>
        <w:contextualSpacing/>
        <w:jc w:val="both"/>
        <w:rPr>
          <w:b/>
          <w:i/>
          <w:szCs w:val="28"/>
        </w:rPr>
      </w:pPr>
      <w:r>
        <w:rPr>
          <w:b/>
          <w:i/>
          <w:szCs w:val="28"/>
        </w:rPr>
        <w:t xml:space="preserve">- в графе 4 </w:t>
      </w:r>
      <w:r w:rsidR="00AE6FAB">
        <w:rPr>
          <w:b/>
          <w:i/>
          <w:szCs w:val="28"/>
        </w:rPr>
        <w:t>Д</w:t>
      </w:r>
      <w:r w:rsidR="006772EA">
        <w:rPr>
          <w:b/>
          <w:i/>
          <w:szCs w:val="28"/>
        </w:rPr>
        <w:t>оведенные бюджетные данные;</w:t>
      </w:r>
    </w:p>
    <w:p w:rsidR="00823A81" w:rsidRPr="00CA142A" w:rsidRDefault="00823A81" w:rsidP="00823A81">
      <w:pPr>
        <w:ind w:firstLine="720"/>
        <w:contextualSpacing/>
        <w:jc w:val="both"/>
        <w:rPr>
          <w:b/>
          <w:i/>
          <w:szCs w:val="28"/>
        </w:rPr>
      </w:pPr>
      <w:r w:rsidRPr="00CA142A">
        <w:rPr>
          <w:b/>
          <w:i/>
          <w:szCs w:val="28"/>
        </w:rPr>
        <w:t xml:space="preserve">- в графе 8 </w:t>
      </w:r>
      <w:r w:rsidR="00AE6FAB">
        <w:rPr>
          <w:b/>
          <w:i/>
          <w:szCs w:val="28"/>
        </w:rPr>
        <w:t>К</w:t>
      </w:r>
      <w:r w:rsidRPr="00CA142A">
        <w:rPr>
          <w:b/>
          <w:i/>
          <w:szCs w:val="28"/>
        </w:rPr>
        <w:t xml:space="preserve">од причины отклонений </w:t>
      </w:r>
      <w:r w:rsidR="006772EA">
        <w:rPr>
          <w:b/>
          <w:i/>
          <w:szCs w:val="28"/>
        </w:rPr>
        <w:t xml:space="preserve">от планового процента </w:t>
      </w:r>
      <w:r w:rsidRPr="00CA142A">
        <w:rPr>
          <w:b/>
          <w:i/>
          <w:szCs w:val="28"/>
        </w:rPr>
        <w:t>по доходам</w:t>
      </w:r>
      <w:r w:rsidR="006772EA">
        <w:rPr>
          <w:b/>
          <w:i/>
          <w:szCs w:val="28"/>
        </w:rPr>
        <w:t>, по расходам</w:t>
      </w:r>
      <w:r w:rsidRPr="00CA142A">
        <w:rPr>
          <w:b/>
          <w:i/>
          <w:szCs w:val="28"/>
        </w:rPr>
        <w:t>;</w:t>
      </w:r>
    </w:p>
    <w:p w:rsidR="00823A81" w:rsidRPr="008C38A0" w:rsidRDefault="00823A81" w:rsidP="00823A81">
      <w:pPr>
        <w:ind w:firstLine="720"/>
        <w:contextualSpacing/>
        <w:jc w:val="both"/>
        <w:rPr>
          <w:b/>
          <w:i/>
          <w:szCs w:val="28"/>
        </w:rPr>
      </w:pPr>
      <w:r>
        <w:rPr>
          <w:b/>
          <w:i/>
          <w:szCs w:val="28"/>
        </w:rPr>
        <w:t>- в графе 9</w:t>
      </w:r>
      <w:r w:rsidR="008825D7">
        <w:rPr>
          <w:b/>
          <w:i/>
          <w:szCs w:val="28"/>
        </w:rPr>
        <w:t xml:space="preserve"> П</w:t>
      </w:r>
      <w:r w:rsidRPr="00CA142A">
        <w:rPr>
          <w:b/>
          <w:i/>
          <w:szCs w:val="28"/>
        </w:rPr>
        <w:t>ояснения причин отклонений</w:t>
      </w:r>
      <w:r w:rsidR="006772EA" w:rsidRPr="006772EA">
        <w:t xml:space="preserve"> </w:t>
      </w:r>
      <w:r w:rsidR="006772EA" w:rsidRPr="006772EA">
        <w:rPr>
          <w:b/>
          <w:i/>
          <w:szCs w:val="28"/>
        </w:rPr>
        <w:t>от планового процента</w:t>
      </w:r>
      <w:r w:rsidRPr="00CA142A">
        <w:rPr>
          <w:b/>
          <w:i/>
          <w:szCs w:val="28"/>
        </w:rPr>
        <w:t>.</w:t>
      </w:r>
    </w:p>
    <w:p w:rsidR="007745CB" w:rsidRDefault="007745CB" w:rsidP="007745CB">
      <w:pPr>
        <w:autoSpaceDE w:val="0"/>
        <w:autoSpaceDN w:val="0"/>
        <w:adjustRightInd w:val="0"/>
        <w:ind w:firstLine="540"/>
        <w:contextualSpacing/>
        <w:jc w:val="both"/>
        <w:rPr>
          <w:rFonts w:eastAsia="Calibri"/>
          <w:b/>
          <w:i/>
          <w:szCs w:val="28"/>
          <w:lang w:eastAsia="en-US"/>
        </w:rPr>
      </w:pPr>
    </w:p>
    <w:p w:rsidR="002D02C8" w:rsidRDefault="00E9586B" w:rsidP="00042E04">
      <w:pPr>
        <w:autoSpaceDE w:val="0"/>
        <w:autoSpaceDN w:val="0"/>
        <w:adjustRightInd w:val="0"/>
        <w:ind w:firstLine="540"/>
        <w:jc w:val="both"/>
        <w:rPr>
          <w:rFonts w:eastAsia="Calibri"/>
          <w:b/>
          <w:i/>
          <w:szCs w:val="28"/>
          <w:lang w:eastAsia="en-US"/>
        </w:rPr>
      </w:pPr>
      <w:r w:rsidRPr="005B397C">
        <w:rPr>
          <w:rFonts w:eastAsia="Calibri"/>
          <w:b/>
          <w:i/>
          <w:szCs w:val="28"/>
          <w:lang w:eastAsia="en-US"/>
        </w:rPr>
        <w:t>В составе «Пояснительной записки» не предоставлены</w:t>
      </w:r>
      <w:r w:rsidR="002D02C8">
        <w:rPr>
          <w:rFonts w:eastAsia="Calibri"/>
          <w:b/>
          <w:i/>
          <w:szCs w:val="28"/>
          <w:lang w:eastAsia="en-US"/>
        </w:rPr>
        <w:t>:</w:t>
      </w:r>
    </w:p>
    <w:p w:rsidR="007745CB" w:rsidRDefault="007745CB" w:rsidP="00042E04">
      <w:pPr>
        <w:autoSpaceDE w:val="0"/>
        <w:autoSpaceDN w:val="0"/>
        <w:adjustRightInd w:val="0"/>
        <w:ind w:firstLine="540"/>
        <w:jc w:val="both"/>
        <w:rPr>
          <w:rFonts w:eastAsia="Calibri"/>
          <w:b/>
          <w:i/>
          <w:szCs w:val="28"/>
          <w:lang w:eastAsia="en-US"/>
        </w:rPr>
      </w:pPr>
      <w:r>
        <w:rPr>
          <w:rFonts w:eastAsia="Calibri"/>
          <w:b/>
          <w:i/>
          <w:szCs w:val="28"/>
          <w:lang w:eastAsia="en-US"/>
        </w:rPr>
        <w:t>- Таблица № 1</w:t>
      </w:r>
      <w:r w:rsidR="00AE6FAB" w:rsidRPr="00AE6FAB">
        <w:rPr>
          <w:b/>
          <w:bCs/>
          <w:i/>
          <w:iCs/>
          <w:szCs w:val="28"/>
        </w:rPr>
        <w:t xml:space="preserve"> </w:t>
      </w:r>
      <w:r w:rsidR="00AE6FAB">
        <w:rPr>
          <w:b/>
          <w:bCs/>
          <w:i/>
          <w:iCs/>
          <w:szCs w:val="28"/>
        </w:rPr>
        <w:t>«Сведения об основных направлениях деятельности»,</w:t>
      </w:r>
    </w:p>
    <w:p w:rsidR="002D02C8" w:rsidRDefault="00AE6FAB" w:rsidP="007745CB">
      <w:pPr>
        <w:autoSpaceDE w:val="0"/>
        <w:autoSpaceDN w:val="0"/>
        <w:adjustRightInd w:val="0"/>
        <w:ind w:firstLine="540"/>
        <w:jc w:val="both"/>
        <w:rPr>
          <w:b/>
          <w:i/>
          <w:szCs w:val="28"/>
        </w:rPr>
      </w:pPr>
      <w:r>
        <w:rPr>
          <w:b/>
          <w:bCs/>
          <w:i/>
          <w:iCs/>
          <w:szCs w:val="28"/>
        </w:rPr>
        <w:t>-</w:t>
      </w:r>
      <w:r>
        <w:rPr>
          <w:b/>
          <w:bCs/>
          <w:i/>
          <w:iCs/>
          <w:szCs w:val="28"/>
        </w:rPr>
        <w:tab/>
      </w:r>
      <w:r w:rsidR="002D02C8" w:rsidRPr="005B397C">
        <w:rPr>
          <w:b/>
          <w:i/>
          <w:szCs w:val="28"/>
        </w:rPr>
        <w:t>Таблица № 2</w:t>
      </w:r>
      <w:r w:rsidR="002D02C8">
        <w:rPr>
          <w:b/>
          <w:i/>
          <w:szCs w:val="28"/>
        </w:rPr>
        <w:t xml:space="preserve"> «</w:t>
      </w:r>
      <w:r w:rsidR="002D02C8" w:rsidRPr="005B397C">
        <w:rPr>
          <w:rFonts w:eastAsia="Calibri"/>
          <w:b/>
          <w:i/>
          <w:szCs w:val="28"/>
          <w:lang w:eastAsia="en-US"/>
        </w:rPr>
        <w:t>С</w:t>
      </w:r>
      <w:r w:rsidR="002D02C8" w:rsidRPr="005B397C">
        <w:rPr>
          <w:b/>
          <w:i/>
          <w:szCs w:val="28"/>
        </w:rPr>
        <w:t>ведения о мерах по повышению эффективности расходования бюджетных средств</w:t>
      </w:r>
      <w:r w:rsidR="007745CB">
        <w:rPr>
          <w:b/>
          <w:i/>
          <w:szCs w:val="28"/>
        </w:rPr>
        <w:t>»,</w:t>
      </w:r>
    </w:p>
    <w:p w:rsidR="007745CB" w:rsidRDefault="007745CB" w:rsidP="007745CB">
      <w:pPr>
        <w:autoSpaceDE w:val="0"/>
        <w:autoSpaceDN w:val="0"/>
        <w:adjustRightInd w:val="0"/>
        <w:ind w:firstLine="540"/>
        <w:jc w:val="both"/>
        <w:rPr>
          <w:b/>
          <w:i/>
          <w:szCs w:val="28"/>
        </w:rPr>
      </w:pPr>
      <w:r>
        <w:rPr>
          <w:b/>
          <w:i/>
          <w:szCs w:val="28"/>
        </w:rPr>
        <w:t>- Таблица № 3 «</w:t>
      </w:r>
      <w:r w:rsidRPr="006113D7">
        <w:rPr>
          <w:b/>
          <w:i/>
          <w:szCs w:val="28"/>
        </w:rPr>
        <w:t>Сведения об исполнении текстовых статей закона (решения) о бюджете</w:t>
      </w:r>
      <w:r>
        <w:rPr>
          <w:b/>
          <w:i/>
          <w:szCs w:val="28"/>
        </w:rPr>
        <w:t>»,</w:t>
      </w:r>
    </w:p>
    <w:p w:rsidR="007745CB" w:rsidRDefault="007745CB" w:rsidP="007745CB">
      <w:pPr>
        <w:autoSpaceDE w:val="0"/>
        <w:autoSpaceDN w:val="0"/>
        <w:adjustRightInd w:val="0"/>
        <w:ind w:firstLine="540"/>
        <w:jc w:val="both"/>
        <w:rPr>
          <w:b/>
          <w:i/>
          <w:szCs w:val="28"/>
        </w:rPr>
      </w:pPr>
      <w:r>
        <w:rPr>
          <w:b/>
          <w:i/>
          <w:szCs w:val="28"/>
        </w:rPr>
        <w:t>- Таблица № 4</w:t>
      </w:r>
      <w:r w:rsidR="00AE6FAB">
        <w:rPr>
          <w:b/>
          <w:i/>
          <w:szCs w:val="28"/>
        </w:rPr>
        <w:t xml:space="preserve"> «</w:t>
      </w:r>
      <w:r w:rsidR="00AE6FAB">
        <w:rPr>
          <w:b/>
          <w:bCs/>
          <w:i/>
          <w:iCs/>
          <w:szCs w:val="28"/>
        </w:rPr>
        <w:t>Сведения об особенностях ведения бюджетного учета»,</w:t>
      </w:r>
    </w:p>
    <w:p w:rsidR="007745CB" w:rsidRDefault="007745CB" w:rsidP="007745CB">
      <w:pPr>
        <w:autoSpaceDE w:val="0"/>
        <w:autoSpaceDN w:val="0"/>
        <w:adjustRightInd w:val="0"/>
        <w:ind w:firstLine="540"/>
        <w:jc w:val="both"/>
        <w:rPr>
          <w:b/>
          <w:i/>
          <w:szCs w:val="28"/>
        </w:rPr>
      </w:pPr>
      <w:r>
        <w:rPr>
          <w:b/>
          <w:i/>
          <w:szCs w:val="28"/>
        </w:rPr>
        <w:t>-</w:t>
      </w:r>
      <w:r w:rsidRPr="007745CB">
        <w:t xml:space="preserve"> </w:t>
      </w:r>
      <w:r w:rsidRPr="007745CB">
        <w:rPr>
          <w:b/>
          <w:i/>
          <w:szCs w:val="28"/>
        </w:rPr>
        <w:t xml:space="preserve">Таблица </w:t>
      </w:r>
      <w:r>
        <w:rPr>
          <w:b/>
          <w:i/>
          <w:szCs w:val="28"/>
        </w:rPr>
        <w:t>№ 6</w:t>
      </w:r>
      <w:r w:rsidR="00AE6FAB">
        <w:rPr>
          <w:b/>
          <w:i/>
          <w:szCs w:val="28"/>
        </w:rPr>
        <w:t xml:space="preserve"> «</w:t>
      </w:r>
      <w:r w:rsidR="00AE6FAB">
        <w:rPr>
          <w:b/>
          <w:bCs/>
          <w:i/>
          <w:iCs/>
          <w:szCs w:val="28"/>
        </w:rPr>
        <w:t>Сведения о проведении инвентаризаций»,</w:t>
      </w:r>
    </w:p>
    <w:p w:rsidR="007745CB" w:rsidRDefault="00AE6FAB" w:rsidP="007745CB">
      <w:pPr>
        <w:autoSpaceDE w:val="0"/>
        <w:autoSpaceDN w:val="0"/>
        <w:adjustRightInd w:val="0"/>
        <w:ind w:firstLine="540"/>
        <w:jc w:val="both"/>
        <w:rPr>
          <w:b/>
          <w:i/>
          <w:szCs w:val="28"/>
        </w:rPr>
      </w:pPr>
      <w:r>
        <w:rPr>
          <w:b/>
          <w:i/>
          <w:szCs w:val="28"/>
        </w:rPr>
        <w:t>-</w:t>
      </w:r>
      <w:r>
        <w:rPr>
          <w:b/>
          <w:i/>
          <w:szCs w:val="28"/>
        </w:rPr>
        <w:tab/>
      </w:r>
      <w:r w:rsidR="007745CB">
        <w:rPr>
          <w:b/>
          <w:i/>
          <w:szCs w:val="28"/>
        </w:rPr>
        <w:t xml:space="preserve">Таблица № 7 </w:t>
      </w:r>
      <w:r w:rsidR="007745CB">
        <w:rPr>
          <w:b/>
          <w:bCs/>
          <w:i/>
          <w:iCs/>
          <w:szCs w:val="28"/>
        </w:rPr>
        <w:t>«Сведения о результатах внешнего государственного (муниципального) финансового контроля»</w:t>
      </w:r>
      <w:r w:rsidR="007745CB">
        <w:rPr>
          <w:b/>
          <w:i/>
          <w:szCs w:val="28"/>
        </w:rPr>
        <w:t>.</w:t>
      </w:r>
    </w:p>
    <w:p w:rsidR="007745CB" w:rsidRDefault="007745CB" w:rsidP="007745CB">
      <w:pPr>
        <w:autoSpaceDE w:val="0"/>
        <w:autoSpaceDN w:val="0"/>
        <w:adjustRightInd w:val="0"/>
        <w:ind w:firstLine="540"/>
        <w:jc w:val="both"/>
        <w:rPr>
          <w:b/>
          <w:i/>
          <w:szCs w:val="28"/>
        </w:rPr>
      </w:pPr>
    </w:p>
    <w:p w:rsidR="007745CB" w:rsidRDefault="007745CB" w:rsidP="007745CB">
      <w:pPr>
        <w:autoSpaceDE w:val="0"/>
        <w:autoSpaceDN w:val="0"/>
        <w:adjustRightInd w:val="0"/>
        <w:ind w:firstLine="709"/>
        <w:jc w:val="both"/>
        <w:rPr>
          <w:b/>
          <w:bCs/>
          <w:i/>
          <w:iCs/>
          <w:szCs w:val="28"/>
        </w:rPr>
      </w:pPr>
      <w:r>
        <w:rPr>
          <w:b/>
          <w:bCs/>
          <w:i/>
          <w:iCs/>
          <w:szCs w:val="28"/>
        </w:rPr>
        <w:t>В раздел 5 «</w:t>
      </w:r>
      <w:r w:rsidRPr="00035BDD">
        <w:rPr>
          <w:b/>
          <w:i/>
          <w:szCs w:val="28"/>
        </w:rPr>
        <w:t xml:space="preserve">Прочие вопросы деятельности субъекта бюджетной отчетности» </w:t>
      </w:r>
      <w:r>
        <w:rPr>
          <w:b/>
          <w:i/>
          <w:szCs w:val="28"/>
        </w:rPr>
        <w:t>«</w:t>
      </w:r>
      <w:r w:rsidRPr="00035BDD">
        <w:rPr>
          <w:b/>
          <w:i/>
          <w:szCs w:val="28"/>
        </w:rPr>
        <w:t>Пояснительной записки»</w:t>
      </w:r>
      <w:r>
        <w:rPr>
          <w:b/>
          <w:i/>
          <w:szCs w:val="28"/>
        </w:rPr>
        <w:t xml:space="preserve"> формы 0503160 включена информация о том, что в формах 0503182 и </w:t>
      </w:r>
      <w:r w:rsidRPr="009B72D1">
        <w:rPr>
          <w:b/>
          <w:i/>
          <w:szCs w:val="28"/>
        </w:rPr>
        <w:t>0503176</w:t>
      </w:r>
      <w:r>
        <w:rPr>
          <w:b/>
          <w:i/>
          <w:szCs w:val="28"/>
        </w:rPr>
        <w:t xml:space="preserve"> числовые значения отсутствуют. В соответствии с </w:t>
      </w:r>
      <w:r>
        <w:rPr>
          <w:b/>
          <w:bCs/>
          <w:i/>
          <w:iCs/>
          <w:szCs w:val="28"/>
        </w:rPr>
        <w:t xml:space="preserve">Приказом Минфина России от 26.10.2012 № 138н «О внесении изменений в приказ Министерства финансов Российской Федерации от 28.12.2010 № 191» и </w:t>
      </w:r>
      <w:r w:rsidRPr="009B72D1">
        <w:rPr>
          <w:b/>
          <w:bCs/>
          <w:i/>
          <w:iCs/>
          <w:szCs w:val="28"/>
        </w:rPr>
        <w:t xml:space="preserve">Приказом Минфина России от 31.12.2015 № 229н «О внесении изменений в приказ Министерства финансов Российской Федерации от 28 декабря 2010 г. </w:t>
      </w:r>
      <w:r>
        <w:rPr>
          <w:b/>
          <w:bCs/>
          <w:i/>
          <w:iCs/>
          <w:szCs w:val="28"/>
        </w:rPr>
        <w:t>№</w:t>
      </w:r>
      <w:r w:rsidRPr="009B72D1">
        <w:rPr>
          <w:b/>
          <w:bCs/>
          <w:i/>
          <w:iCs/>
          <w:szCs w:val="28"/>
        </w:rPr>
        <w:t xml:space="preserve"> 191н </w:t>
      </w:r>
      <w:r>
        <w:rPr>
          <w:b/>
          <w:bCs/>
          <w:i/>
          <w:iCs/>
          <w:szCs w:val="28"/>
        </w:rPr>
        <w:t>«</w:t>
      </w:r>
      <w:r w:rsidRPr="009B72D1">
        <w:rPr>
          <w:b/>
          <w:bCs/>
          <w:i/>
          <w:iCs/>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Pr>
          <w:b/>
          <w:bCs/>
          <w:i/>
          <w:iCs/>
          <w:szCs w:val="28"/>
        </w:rPr>
        <w:t xml:space="preserve"> Федерации</w:t>
      </w:r>
      <w:r w:rsidRPr="009B72D1">
        <w:rPr>
          <w:b/>
          <w:bCs/>
          <w:i/>
          <w:iCs/>
          <w:szCs w:val="28"/>
        </w:rPr>
        <w:t xml:space="preserve">» </w:t>
      </w:r>
      <w:r>
        <w:rPr>
          <w:b/>
          <w:bCs/>
          <w:i/>
          <w:iCs/>
          <w:szCs w:val="28"/>
        </w:rPr>
        <w:t>данные формы исключены из состава отчетности.</w:t>
      </w:r>
    </w:p>
    <w:p w:rsidR="000F0CC1" w:rsidRDefault="000F0CC1" w:rsidP="00324829">
      <w:pPr>
        <w:jc w:val="center"/>
        <w:rPr>
          <w:b/>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094ADE">
        <w:t>Ергач</w:t>
      </w:r>
      <w:r w:rsidR="0025152D">
        <w:t>и</w:t>
      </w:r>
      <w:r w:rsidR="006F6D6C">
        <w:t>н</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12753D" w:rsidRDefault="0012753D" w:rsidP="00324829">
      <w:pPr>
        <w:ind w:firstLine="709"/>
        <w:jc w:val="both"/>
      </w:pPr>
    </w:p>
    <w:p w:rsidR="0012753D" w:rsidRDefault="0012753D" w:rsidP="0012753D">
      <w:pPr>
        <w:jc w:val="center"/>
        <w:rPr>
          <w:b/>
          <w:szCs w:val="28"/>
        </w:rPr>
      </w:pPr>
      <w:r w:rsidRPr="00885B99">
        <w:rPr>
          <w:b/>
          <w:szCs w:val="28"/>
        </w:rPr>
        <w:t>8. Выводы</w:t>
      </w:r>
    </w:p>
    <w:p w:rsidR="00D9560E" w:rsidRDefault="00D9560E" w:rsidP="00D9560E">
      <w:pPr>
        <w:ind w:firstLine="709"/>
        <w:jc w:val="both"/>
        <w:rPr>
          <w:szCs w:val="28"/>
        </w:rPr>
      </w:pPr>
      <w:r w:rsidRPr="00D9560E">
        <w:rPr>
          <w:szCs w:val="28"/>
        </w:rPr>
        <w:t xml:space="preserve">В нарушение ст. 36 Положения о бюджетном процессе, годовой отчет об исполнении бюджета представлен для подготовки заключения </w:t>
      </w:r>
      <w:r w:rsidR="0006740C">
        <w:rPr>
          <w:szCs w:val="28"/>
        </w:rPr>
        <w:t>с нарушением</w:t>
      </w:r>
      <w:r w:rsidRPr="00D9560E">
        <w:rPr>
          <w:szCs w:val="28"/>
        </w:rPr>
        <w:t xml:space="preserve"> установленного срока </w:t>
      </w:r>
      <w:r w:rsidR="0006740C" w:rsidRPr="0006740C">
        <w:rPr>
          <w:szCs w:val="28"/>
        </w:rPr>
        <w:t xml:space="preserve">31.03.2017 года </w:t>
      </w:r>
      <w:r>
        <w:rPr>
          <w:szCs w:val="28"/>
        </w:rPr>
        <w:t>(</w:t>
      </w:r>
      <w:r w:rsidR="0006740C">
        <w:rPr>
          <w:szCs w:val="28"/>
        </w:rPr>
        <w:t>следовало</w:t>
      </w:r>
      <w:r w:rsidR="00624193">
        <w:rPr>
          <w:szCs w:val="28"/>
        </w:rPr>
        <w:t xml:space="preserve"> </w:t>
      </w:r>
      <w:r>
        <w:rPr>
          <w:szCs w:val="28"/>
        </w:rPr>
        <w:t>не п</w:t>
      </w:r>
      <w:r w:rsidRPr="00D9560E">
        <w:rPr>
          <w:szCs w:val="28"/>
        </w:rPr>
        <w:t>озднее 15 марта текущего года</w:t>
      </w:r>
      <w:r>
        <w:rPr>
          <w:szCs w:val="28"/>
        </w:rPr>
        <w:t>)</w:t>
      </w:r>
      <w:r w:rsidRPr="00D9560E">
        <w:rPr>
          <w:szCs w:val="28"/>
        </w:rPr>
        <w:t>.</w:t>
      </w:r>
    </w:p>
    <w:p w:rsidR="00D9560E" w:rsidRDefault="00D9560E" w:rsidP="00D9560E">
      <w:pPr>
        <w:ind w:firstLine="709"/>
        <w:jc w:val="both"/>
        <w:rPr>
          <w:szCs w:val="28"/>
        </w:rPr>
      </w:pPr>
      <w:r w:rsidRPr="00D9560E">
        <w:rPr>
          <w:szCs w:val="28"/>
        </w:rPr>
        <w:t xml:space="preserve">В нарушение ст. 264.6 БК РФ в составе документов к проекту решения Совета депутатов </w:t>
      </w:r>
      <w:proofErr w:type="spellStart"/>
      <w:r w:rsidRPr="00D9560E">
        <w:rPr>
          <w:szCs w:val="28"/>
        </w:rPr>
        <w:t>Ергачинского</w:t>
      </w:r>
      <w:proofErr w:type="spellEnd"/>
      <w:r w:rsidRPr="00D9560E">
        <w:rPr>
          <w:szCs w:val="28"/>
        </w:rPr>
        <w:t xml:space="preserve"> сельского поселения Кунгурского муниципального района «Об утверждении отчета об исполнении бюджета </w:t>
      </w:r>
      <w:proofErr w:type="spellStart"/>
      <w:r w:rsidRPr="00D9560E">
        <w:rPr>
          <w:szCs w:val="28"/>
        </w:rPr>
        <w:t>Ергачинского</w:t>
      </w:r>
      <w:proofErr w:type="spellEnd"/>
      <w:r w:rsidRPr="00D9560E">
        <w:rPr>
          <w:szCs w:val="28"/>
        </w:rPr>
        <w:t xml:space="preserve"> сельского поселения за 2016 год» отсутствуют расходы бюджета по ведомственной структуре расходов бюджета сельского поселения, источники финансирования дефицита бюджета по кодам классификации источников финансирования дефицита бюджета.</w:t>
      </w:r>
    </w:p>
    <w:p w:rsidR="00D9560E" w:rsidRPr="00D9560E" w:rsidRDefault="00D9560E" w:rsidP="00D9560E">
      <w:pPr>
        <w:ind w:firstLine="709"/>
        <w:jc w:val="both"/>
        <w:rPr>
          <w:szCs w:val="28"/>
        </w:rPr>
      </w:pPr>
      <w:r w:rsidRPr="00D9560E">
        <w:rPr>
          <w:szCs w:val="28"/>
        </w:rPr>
        <w:t xml:space="preserve">Сверить показатели, отраженные в приложениях № 1 и 2 к проекту решения Совета депутатов </w:t>
      </w:r>
      <w:proofErr w:type="spellStart"/>
      <w:r w:rsidRPr="00D9560E">
        <w:rPr>
          <w:szCs w:val="28"/>
        </w:rPr>
        <w:t>Ергачинского</w:t>
      </w:r>
      <w:proofErr w:type="spellEnd"/>
      <w:r w:rsidRPr="00D9560E">
        <w:rPr>
          <w:szCs w:val="28"/>
        </w:rPr>
        <w:t xml:space="preserve"> сельского поселения Кунгурского муниципального района «Об утверждении отчета об исполнении бюджета </w:t>
      </w:r>
      <w:proofErr w:type="spellStart"/>
      <w:r w:rsidRPr="00D9560E">
        <w:rPr>
          <w:szCs w:val="28"/>
        </w:rPr>
        <w:t>Ергачинского</w:t>
      </w:r>
      <w:proofErr w:type="spellEnd"/>
      <w:r w:rsidRPr="00D9560E">
        <w:rPr>
          <w:szCs w:val="28"/>
        </w:rPr>
        <w:t xml:space="preserve"> сельского поселения за 2016 год» с данными бюджетной отчетности не представляется возможным, так как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отсутствует.</w:t>
      </w:r>
    </w:p>
    <w:p w:rsidR="00D9560E" w:rsidRDefault="00D9560E" w:rsidP="0012753D">
      <w:pPr>
        <w:ind w:firstLine="708"/>
        <w:jc w:val="both"/>
        <w:rPr>
          <w:szCs w:val="28"/>
        </w:rPr>
      </w:pPr>
      <w:r w:rsidRPr="00D9560E">
        <w:rPr>
          <w:szCs w:val="28"/>
        </w:rPr>
        <w:t xml:space="preserve">Данные приложения № 1 и 2 к проекту решения Совета депутатов </w:t>
      </w:r>
      <w:proofErr w:type="spellStart"/>
      <w:r w:rsidRPr="00D9560E">
        <w:rPr>
          <w:szCs w:val="28"/>
        </w:rPr>
        <w:t>Ергачинского</w:t>
      </w:r>
      <w:proofErr w:type="spellEnd"/>
      <w:r w:rsidRPr="00D9560E">
        <w:rPr>
          <w:szCs w:val="28"/>
        </w:rPr>
        <w:t xml:space="preserve"> сельского поселения «Об утверждении отчета об исполнении бюджета </w:t>
      </w:r>
      <w:proofErr w:type="spellStart"/>
      <w:r w:rsidRPr="00D9560E">
        <w:rPr>
          <w:szCs w:val="28"/>
        </w:rPr>
        <w:t>Ергачинского</w:t>
      </w:r>
      <w:proofErr w:type="spellEnd"/>
      <w:r w:rsidRPr="00D9560E">
        <w:rPr>
          <w:szCs w:val="28"/>
        </w:rPr>
        <w:t xml:space="preserve"> сельского поселения за 2016 год» сверены с данными Управления финансов и налоговой политики Кунгурского муниципального района, уполномоченного в соответствии с Соглашением на осуществление части полномочий по решению вопросов местного значения по организации исполнения бюджета </w:t>
      </w:r>
      <w:proofErr w:type="spellStart"/>
      <w:r w:rsidRPr="00D9560E">
        <w:rPr>
          <w:szCs w:val="28"/>
        </w:rPr>
        <w:t>Ергачинского</w:t>
      </w:r>
      <w:proofErr w:type="spellEnd"/>
      <w:r w:rsidRPr="00D9560E">
        <w:rPr>
          <w:szCs w:val="28"/>
        </w:rPr>
        <w:t xml:space="preserve"> сельского поселения. Расхождений не установлено.</w:t>
      </w:r>
    </w:p>
    <w:p w:rsidR="0012753D" w:rsidRPr="00885B99" w:rsidRDefault="0012753D" w:rsidP="0012753D">
      <w:pPr>
        <w:ind w:firstLine="708"/>
        <w:jc w:val="both"/>
        <w:rPr>
          <w:szCs w:val="28"/>
        </w:rPr>
      </w:pPr>
      <w:r>
        <w:rPr>
          <w:szCs w:val="28"/>
        </w:rPr>
        <w:t>Д</w:t>
      </w:r>
      <w:r w:rsidRPr="00885B99">
        <w:rPr>
          <w:szCs w:val="28"/>
        </w:rPr>
        <w:t>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sidR="00D9560E">
        <w:rPr>
          <w:szCs w:val="28"/>
        </w:rPr>
        <w:t>99</w:t>
      </w:r>
      <w:r w:rsidRPr="00885B99">
        <w:rPr>
          <w:szCs w:val="28"/>
        </w:rPr>
        <w:t xml:space="preserve">% к уточненному плану.  </w:t>
      </w:r>
    </w:p>
    <w:p w:rsidR="0012753D" w:rsidRPr="00885B99" w:rsidRDefault="0012753D" w:rsidP="0012753D">
      <w:pPr>
        <w:ind w:firstLine="708"/>
        <w:jc w:val="both"/>
        <w:rPr>
          <w:szCs w:val="28"/>
        </w:rPr>
      </w:pPr>
      <w:r w:rsidRPr="00885B99">
        <w:rPr>
          <w:szCs w:val="28"/>
        </w:rPr>
        <w:t>В структуре фактически поступивших доходов наибольший удельный вес приходится</w:t>
      </w:r>
      <w:r>
        <w:rPr>
          <w:szCs w:val="28"/>
        </w:rPr>
        <w:t xml:space="preserve"> </w:t>
      </w:r>
      <w:r w:rsidRPr="00885B99">
        <w:rPr>
          <w:szCs w:val="28"/>
        </w:rPr>
        <w:t xml:space="preserve">на безвозмездные поступления составляют </w:t>
      </w:r>
      <w:r w:rsidR="00D9560E">
        <w:rPr>
          <w:szCs w:val="28"/>
        </w:rPr>
        <w:t>72</w:t>
      </w:r>
      <w:r w:rsidRPr="00885B99">
        <w:rPr>
          <w:szCs w:val="28"/>
        </w:rPr>
        <w:t>%</w:t>
      </w:r>
      <w:r>
        <w:rPr>
          <w:szCs w:val="28"/>
        </w:rPr>
        <w:t xml:space="preserve">, на </w:t>
      </w:r>
      <w:r w:rsidRPr="0012753D">
        <w:rPr>
          <w:szCs w:val="28"/>
        </w:rPr>
        <w:t xml:space="preserve">налоговые и неналоговые доходы – </w:t>
      </w:r>
      <w:r w:rsidR="00D9560E">
        <w:rPr>
          <w:szCs w:val="28"/>
        </w:rPr>
        <w:t>28</w:t>
      </w:r>
      <w:r w:rsidRPr="0012753D">
        <w:rPr>
          <w:szCs w:val="28"/>
        </w:rPr>
        <w:t>%</w:t>
      </w:r>
      <w:r w:rsidRPr="00885B99">
        <w:rPr>
          <w:szCs w:val="28"/>
        </w:rPr>
        <w:t xml:space="preserve">. </w:t>
      </w:r>
    </w:p>
    <w:p w:rsidR="0012753D" w:rsidRPr="00E92DE6" w:rsidRDefault="0012753D" w:rsidP="0012753D">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8E491A">
        <w:t>8</w:t>
      </w:r>
      <w:r w:rsidR="00D9560E">
        <w:t>07</w:t>
      </w:r>
      <w:r>
        <w:t>,0</w:t>
      </w:r>
      <w:r w:rsidRPr="003A5D1F">
        <w:t xml:space="preserve"> тыс.руб., сумма возросла на </w:t>
      </w:r>
      <w:r w:rsidR="00D9560E">
        <w:t>214</w:t>
      </w:r>
      <w:r>
        <w:t xml:space="preserve">,0 </w:t>
      </w:r>
      <w:r w:rsidRPr="0080369B">
        <w:t xml:space="preserve">тыс.руб. или на </w:t>
      </w:r>
      <w:r w:rsidR="00D9560E">
        <w:t>36</w:t>
      </w:r>
      <w:r w:rsidRPr="0080369B">
        <w:t>%</w:t>
      </w:r>
      <w:r w:rsidRPr="003A5D1F">
        <w:t xml:space="preserve"> по отношению к началу года. Наибольший удельный вес в сумме недоимки </w:t>
      </w:r>
      <w:r w:rsidRPr="0080369B">
        <w:t xml:space="preserve">занимает </w:t>
      </w:r>
      <w:r w:rsidR="00D9560E">
        <w:t>транспортный налог - 75</w:t>
      </w:r>
      <w:r w:rsidR="008E491A" w:rsidRPr="008E491A">
        <w:t xml:space="preserve">% </w:t>
      </w:r>
      <w:r w:rsidRPr="0080369B">
        <w:rPr>
          <w:szCs w:val="28"/>
        </w:rPr>
        <w:t>от общей суммы задолженности по налоговым платежам.</w:t>
      </w:r>
    </w:p>
    <w:p w:rsidR="0012753D" w:rsidRPr="00885B99" w:rsidRDefault="0012753D" w:rsidP="0012753D">
      <w:pPr>
        <w:ind w:firstLine="709"/>
        <w:jc w:val="both"/>
      </w:pPr>
      <w:r w:rsidRPr="00885B99">
        <w:rPr>
          <w:szCs w:val="28"/>
        </w:rPr>
        <w:t xml:space="preserve">Расходная часть бюджета сельского поселения за </w:t>
      </w:r>
      <w:r>
        <w:rPr>
          <w:szCs w:val="28"/>
        </w:rPr>
        <w:t>2016</w:t>
      </w:r>
      <w:r w:rsidRPr="00885B99">
        <w:rPr>
          <w:szCs w:val="28"/>
        </w:rPr>
        <w:t xml:space="preserve"> год выполнена на </w:t>
      </w:r>
      <w:r w:rsidR="00D9560E">
        <w:rPr>
          <w:szCs w:val="28"/>
        </w:rPr>
        <w:t>77</w:t>
      </w:r>
      <w:r w:rsidR="008E491A" w:rsidRPr="00885B99">
        <w:rPr>
          <w:szCs w:val="28"/>
        </w:rPr>
        <w:t>% (</w:t>
      </w:r>
      <w:r w:rsidRPr="00885B99">
        <w:rPr>
          <w:szCs w:val="28"/>
        </w:rPr>
        <w:t xml:space="preserve">уточненный план </w:t>
      </w:r>
      <w:r w:rsidR="008E491A">
        <w:rPr>
          <w:szCs w:val="28"/>
        </w:rPr>
        <w:t>1</w:t>
      </w:r>
      <w:r w:rsidR="00D9560E">
        <w:rPr>
          <w:szCs w:val="28"/>
        </w:rPr>
        <w:t>8</w:t>
      </w:r>
      <w:r>
        <w:rPr>
          <w:szCs w:val="28"/>
        </w:rPr>
        <w:t> </w:t>
      </w:r>
      <w:r w:rsidR="00D9560E">
        <w:rPr>
          <w:szCs w:val="28"/>
        </w:rPr>
        <w:t>175</w:t>
      </w:r>
      <w:r>
        <w:rPr>
          <w:szCs w:val="28"/>
        </w:rPr>
        <w:t>,</w:t>
      </w:r>
      <w:r w:rsidR="00D9560E">
        <w:rPr>
          <w:szCs w:val="28"/>
        </w:rPr>
        <w:t>6</w:t>
      </w:r>
      <w:r w:rsidRPr="00885B99">
        <w:rPr>
          <w:szCs w:val="28"/>
        </w:rPr>
        <w:t xml:space="preserve"> тыс.руб., исполнено – </w:t>
      </w:r>
      <w:r w:rsidR="00D9560E">
        <w:rPr>
          <w:szCs w:val="28"/>
        </w:rPr>
        <w:t>13</w:t>
      </w:r>
      <w:r w:rsidR="008E491A">
        <w:rPr>
          <w:szCs w:val="28"/>
        </w:rPr>
        <w:t xml:space="preserve"> </w:t>
      </w:r>
      <w:r w:rsidR="00D9560E">
        <w:rPr>
          <w:szCs w:val="28"/>
        </w:rPr>
        <w:t>965</w:t>
      </w:r>
      <w:r w:rsidR="008E491A">
        <w:rPr>
          <w:szCs w:val="28"/>
        </w:rPr>
        <w:t>,</w:t>
      </w:r>
      <w:r w:rsidR="00D9560E">
        <w:rPr>
          <w:szCs w:val="28"/>
        </w:rPr>
        <w:t>3</w:t>
      </w:r>
      <w:r w:rsidRPr="00885B99">
        <w:rPr>
          <w:szCs w:val="28"/>
        </w:rPr>
        <w:t xml:space="preserve"> тыс. руб.). </w:t>
      </w:r>
    </w:p>
    <w:p w:rsidR="0012753D" w:rsidRPr="00885B99" w:rsidRDefault="0012753D" w:rsidP="0012753D">
      <w:pPr>
        <w:ind w:firstLine="709"/>
        <w:jc w:val="both"/>
      </w:pPr>
      <w:r w:rsidRPr="00885B99">
        <w:rPr>
          <w:szCs w:val="28"/>
        </w:rPr>
        <w:t xml:space="preserve">В сравнении с предыдущим годом, в отчетном структура расходов бюджета поселения изменилась.  В </w:t>
      </w:r>
      <w:r>
        <w:rPr>
          <w:szCs w:val="28"/>
        </w:rPr>
        <w:t>2016</w:t>
      </w:r>
      <w:r w:rsidRPr="00885B99">
        <w:rPr>
          <w:szCs w:val="28"/>
        </w:rPr>
        <w:t xml:space="preserve"> году наибольший удельный вес занимают</w:t>
      </w:r>
      <w:r w:rsidR="008E491A">
        <w:rPr>
          <w:szCs w:val="28"/>
        </w:rPr>
        <w:t xml:space="preserve"> расходы в </w:t>
      </w:r>
      <w:r w:rsidR="008E491A" w:rsidRPr="008E491A">
        <w:rPr>
          <w:szCs w:val="28"/>
        </w:rPr>
        <w:t>области</w:t>
      </w:r>
      <w:r w:rsidR="008E491A">
        <w:rPr>
          <w:szCs w:val="28"/>
        </w:rPr>
        <w:t xml:space="preserve"> </w:t>
      </w:r>
      <w:r w:rsidR="0054565F">
        <w:rPr>
          <w:szCs w:val="28"/>
        </w:rPr>
        <w:t>ж</w:t>
      </w:r>
      <w:r w:rsidR="0054565F" w:rsidRPr="0054565F">
        <w:rPr>
          <w:szCs w:val="28"/>
        </w:rPr>
        <w:t>илищно-коммунально</w:t>
      </w:r>
      <w:r w:rsidR="0054565F">
        <w:rPr>
          <w:szCs w:val="28"/>
        </w:rPr>
        <w:t>го</w:t>
      </w:r>
      <w:r w:rsidR="0054565F" w:rsidRPr="0054565F">
        <w:rPr>
          <w:szCs w:val="28"/>
        </w:rPr>
        <w:t xml:space="preserve"> хозяйств</w:t>
      </w:r>
      <w:r w:rsidR="0054565F">
        <w:rPr>
          <w:szCs w:val="28"/>
        </w:rPr>
        <w:t>а</w:t>
      </w:r>
      <w:r w:rsidR="0054565F" w:rsidRPr="0054565F">
        <w:rPr>
          <w:szCs w:val="28"/>
        </w:rPr>
        <w:t xml:space="preserve"> </w:t>
      </w:r>
      <w:r w:rsidR="008E491A">
        <w:rPr>
          <w:szCs w:val="28"/>
        </w:rPr>
        <w:t xml:space="preserve">– </w:t>
      </w:r>
      <w:r w:rsidR="0054565F">
        <w:rPr>
          <w:szCs w:val="28"/>
        </w:rPr>
        <w:t>52</w:t>
      </w:r>
      <w:r w:rsidR="008E491A">
        <w:rPr>
          <w:szCs w:val="28"/>
        </w:rPr>
        <w:t>%.</w:t>
      </w:r>
    </w:p>
    <w:p w:rsidR="00BA6199" w:rsidRPr="00763854" w:rsidRDefault="0012753D" w:rsidP="0012753D">
      <w:pPr>
        <w:ind w:firstLine="720"/>
        <w:jc w:val="both"/>
      </w:pPr>
      <w:r w:rsidRPr="00763854">
        <w:t xml:space="preserve">Имеется остаток ассигнований по </w:t>
      </w:r>
      <w:r w:rsidR="00B64C0B" w:rsidRPr="00763854">
        <w:t>четырем</w:t>
      </w:r>
      <w:r w:rsidRPr="00763854">
        <w:t xml:space="preserve"> разделам классификации расходов из </w:t>
      </w:r>
      <w:r w:rsidR="0054565F">
        <w:t>се</w:t>
      </w:r>
      <w:r w:rsidR="00763854" w:rsidRPr="00763854">
        <w:t>ми</w:t>
      </w:r>
      <w:r w:rsidRPr="00763854">
        <w:t>.  При этом уровень исполнения бюджетных ассигнований по раздел</w:t>
      </w:r>
      <w:r w:rsidR="001D2146" w:rsidRPr="00763854">
        <w:t>ам</w:t>
      </w:r>
      <w:r w:rsidR="008E491A" w:rsidRPr="00763854">
        <w:t xml:space="preserve"> «Жилищно-коммунальное хозяйство»</w:t>
      </w:r>
      <w:r w:rsidR="001D2146" w:rsidRPr="00763854">
        <w:t xml:space="preserve"> и «</w:t>
      </w:r>
      <w:r w:rsidR="0054565F" w:rsidRPr="00D54FA0">
        <w:t>Национальная экономика»</w:t>
      </w:r>
      <w:r w:rsidR="008E491A" w:rsidRPr="00763854">
        <w:t xml:space="preserve"> </w:t>
      </w:r>
      <w:r w:rsidRPr="00763854">
        <w:t>в 2016 году оказался ниже среднего процента исполнения расходов в целом</w:t>
      </w:r>
      <w:r w:rsidR="00763854">
        <w:t>.</w:t>
      </w:r>
    </w:p>
    <w:p w:rsidR="0054565F" w:rsidRDefault="00BA6199" w:rsidP="0054565F">
      <w:pPr>
        <w:ind w:firstLine="709"/>
        <w:jc w:val="both"/>
      </w:pPr>
      <w:r w:rsidRPr="00F95354">
        <w:t xml:space="preserve">Бюджетные ассигнования по разделу 0500 «Жилищно-коммунальное хозяйство» </w:t>
      </w:r>
      <w:r>
        <w:t xml:space="preserve">исполнены на </w:t>
      </w:r>
      <w:r w:rsidR="0054565F">
        <w:t>66</w:t>
      </w:r>
      <w:r>
        <w:t xml:space="preserve">%, в том числе по подразделу </w:t>
      </w:r>
      <w:r w:rsidRPr="00763854">
        <w:t>050</w:t>
      </w:r>
      <w:r w:rsidR="0054565F">
        <w:t>1</w:t>
      </w:r>
      <w:r w:rsidRPr="00763854">
        <w:t xml:space="preserve"> </w:t>
      </w:r>
      <w:r w:rsidR="0054565F">
        <w:t>причиной неполного освоения бюджетных ассигнований послужило то, что не освоены бюджетные ассигнования, поступившие в конце декабря 2016г. на приобретение в муниципальную собственность жилых помещений для расселения жителей, пострадавших в следствии пожара.</w:t>
      </w:r>
    </w:p>
    <w:p w:rsidR="00EE3764" w:rsidRDefault="00EE3764" w:rsidP="0054565F">
      <w:pPr>
        <w:ind w:firstLine="720"/>
        <w:jc w:val="both"/>
      </w:pPr>
      <w:r w:rsidRPr="00EE3764">
        <w:t>Неполное освоение бюджетных ассигнований по разделу 0400 «Национальная экономика» сложилось в результате экономии при проведения конкурсных процедур по зимнему содержанию дорог.</w:t>
      </w:r>
    </w:p>
    <w:p w:rsidR="0054565F" w:rsidRPr="000B16D3" w:rsidRDefault="0054565F" w:rsidP="0054565F">
      <w:pPr>
        <w:ind w:firstLine="720"/>
        <w:jc w:val="both"/>
        <w:rPr>
          <w:szCs w:val="28"/>
        </w:rPr>
      </w:pPr>
      <w:r>
        <w:rPr>
          <w:szCs w:val="28"/>
        </w:rPr>
        <w:t xml:space="preserve">По итогам 2016 года бюджет исполнен с профицитом в сумме 3 505,2 тыс.руб.  </w:t>
      </w:r>
    </w:p>
    <w:p w:rsidR="00D933AB" w:rsidRDefault="00D933AB" w:rsidP="0012753D">
      <w:pPr>
        <w:autoSpaceDE w:val="0"/>
        <w:autoSpaceDN w:val="0"/>
        <w:adjustRightInd w:val="0"/>
        <w:ind w:firstLine="709"/>
        <w:jc w:val="both"/>
      </w:pPr>
    </w:p>
    <w:p w:rsidR="00D933AB" w:rsidRDefault="00D933AB" w:rsidP="00D933AB">
      <w:pPr>
        <w:ind w:firstLine="709"/>
        <w:jc w:val="both"/>
      </w:pPr>
      <w:r>
        <w:t>В составе бюджетной отчётности, представленной на проверку не предоставлены формы отчётов, утверждённые пунктом 11 Инструкции № 191н:</w:t>
      </w:r>
    </w:p>
    <w:p w:rsidR="00D933AB" w:rsidRDefault="00D933AB" w:rsidP="00D933AB">
      <w:pPr>
        <w:ind w:firstLine="709"/>
        <w:jc w:val="both"/>
      </w:pPr>
      <w: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rsidR="00D933AB" w:rsidRDefault="00D933AB" w:rsidP="00D933AB">
      <w:pPr>
        <w:ind w:firstLine="709"/>
        <w:jc w:val="both"/>
      </w:pPr>
      <w:r>
        <w:t>- форма 0503128 «Отчет о принятых бюджетных обязательствах».</w:t>
      </w:r>
      <w:r>
        <w:t xml:space="preserve"> </w:t>
      </w:r>
    </w:p>
    <w:p w:rsidR="00D933AB" w:rsidRDefault="00D933AB" w:rsidP="00D933AB">
      <w:pPr>
        <w:ind w:firstLine="709"/>
        <w:jc w:val="both"/>
      </w:pPr>
      <w:r w:rsidRPr="00D933AB">
        <w:t>В нарушение п. 4 Инструкции № 191н бюджетная отчетность не пронумерована, без оглавления.</w:t>
      </w:r>
    </w:p>
    <w:p w:rsidR="00D933AB" w:rsidRDefault="00D933AB" w:rsidP="00D933AB">
      <w:pPr>
        <w:ind w:firstLine="709"/>
        <w:jc w:val="both"/>
      </w:pPr>
      <w:r>
        <w:t>Н</w:t>
      </w:r>
      <w:r w:rsidRPr="00D933AB">
        <w:t xml:space="preserve">е соответствуют Сводной бюджетной росписи по данному главному распорядителю бюджетных средств с учетом изменений </w:t>
      </w:r>
      <w:r>
        <w:t>п</w:t>
      </w:r>
      <w:r w:rsidRPr="00D933AB">
        <w:t>оказатели, отраженные в форме 0503162 «Сведения о результатах деятельности» и 0503164 «Сведения об исполнении бюджета»</w:t>
      </w:r>
      <w:r>
        <w:t>.</w:t>
      </w:r>
    </w:p>
    <w:p w:rsidR="007162FC" w:rsidRDefault="007162FC" w:rsidP="007162FC">
      <w:pPr>
        <w:autoSpaceDE w:val="0"/>
        <w:autoSpaceDN w:val="0"/>
        <w:adjustRightInd w:val="0"/>
        <w:ind w:firstLine="709"/>
        <w:jc w:val="both"/>
      </w:pPr>
    </w:p>
    <w:p w:rsidR="007162FC" w:rsidRPr="0015227C" w:rsidRDefault="007162FC" w:rsidP="007162FC">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Pr>
          <w:szCs w:val="28"/>
        </w:rPr>
        <w:t>2016</w:t>
      </w:r>
      <w:r w:rsidRPr="0015227C">
        <w:rPr>
          <w:szCs w:val="28"/>
        </w:rPr>
        <w:t xml:space="preserve"> год.</w:t>
      </w:r>
    </w:p>
    <w:p w:rsidR="0012753D" w:rsidRDefault="0012753D" w:rsidP="00D933AB">
      <w:pPr>
        <w:ind w:firstLine="709"/>
        <w:jc w:val="both"/>
        <w:rPr>
          <w:color w:val="000000"/>
          <w:szCs w:val="28"/>
        </w:rPr>
      </w:pPr>
      <w:bookmarkStart w:id="0" w:name="_GoBack"/>
      <w:bookmarkEnd w:id="0"/>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12753D" w:rsidRDefault="0012753D" w:rsidP="0012753D">
      <w:pPr>
        <w:ind w:firstLine="709"/>
        <w:jc w:val="both"/>
        <w:rPr>
          <w:color w:val="000000"/>
          <w:szCs w:val="28"/>
        </w:rPr>
      </w:pPr>
    </w:p>
    <w:p w:rsidR="0012753D" w:rsidRDefault="0012753D" w:rsidP="0012753D">
      <w:pPr>
        <w:ind w:firstLine="709"/>
        <w:jc w:val="both"/>
        <w:rPr>
          <w:color w:val="000000"/>
          <w:szCs w:val="28"/>
        </w:rPr>
      </w:pPr>
    </w:p>
    <w:p w:rsidR="0012753D" w:rsidRDefault="0012753D" w:rsidP="0012753D">
      <w:pPr>
        <w:ind w:firstLine="709"/>
        <w:jc w:val="both"/>
        <w:rPr>
          <w:szCs w:val="28"/>
        </w:rPr>
      </w:pPr>
      <w:r>
        <w:rPr>
          <w:color w:val="000000"/>
          <w:szCs w:val="28"/>
        </w:rPr>
        <w:t xml:space="preserve"> </w:t>
      </w:r>
    </w:p>
    <w:p w:rsidR="0012753D" w:rsidRPr="0029758E" w:rsidRDefault="0012753D" w:rsidP="0012753D">
      <w:pPr>
        <w:jc w:val="both"/>
        <w:rPr>
          <w:szCs w:val="28"/>
        </w:rPr>
      </w:pPr>
      <w:r w:rsidRPr="0029758E">
        <w:rPr>
          <w:szCs w:val="28"/>
        </w:rPr>
        <w:t>Председатель К</w:t>
      </w:r>
      <w:r>
        <w:rPr>
          <w:szCs w:val="28"/>
        </w:rPr>
        <w:t>СП МО</w:t>
      </w:r>
    </w:p>
    <w:p w:rsidR="0012753D" w:rsidRDefault="0012753D" w:rsidP="0012753D">
      <w:pPr>
        <w:autoSpaceDE w:val="0"/>
        <w:autoSpaceDN w:val="0"/>
        <w:adjustRightInd w:val="0"/>
        <w:jc w:val="both"/>
        <w:rPr>
          <w:szCs w:val="28"/>
        </w:rPr>
      </w:pPr>
      <w:r w:rsidRPr="0029758E">
        <w:rPr>
          <w:szCs w:val="28"/>
        </w:rPr>
        <w:t xml:space="preserve">«Кунгурский муниципальный </w:t>
      </w:r>
      <w:proofErr w:type="gramStart"/>
      <w:r w:rsidRPr="0029758E">
        <w:rPr>
          <w:szCs w:val="28"/>
        </w:rPr>
        <w:t>район»</w:t>
      </w:r>
      <w:r w:rsidRPr="0029758E">
        <w:rPr>
          <w:szCs w:val="28"/>
        </w:rPr>
        <w:tab/>
      </w:r>
      <w:proofErr w:type="gramEnd"/>
      <w:r w:rsidRPr="0029758E">
        <w:rPr>
          <w:szCs w:val="28"/>
        </w:rPr>
        <w:tab/>
      </w:r>
      <w:r w:rsidRPr="0029758E">
        <w:rPr>
          <w:szCs w:val="28"/>
        </w:rPr>
        <w:tab/>
      </w:r>
      <w:r>
        <w:rPr>
          <w:szCs w:val="28"/>
        </w:rPr>
        <w:t xml:space="preserve">         </w:t>
      </w:r>
      <w:r w:rsidR="0054565F">
        <w:rPr>
          <w:szCs w:val="28"/>
        </w:rPr>
        <w:t xml:space="preserve">         </w:t>
      </w:r>
      <w:r>
        <w:rPr>
          <w:szCs w:val="28"/>
        </w:rPr>
        <w:t xml:space="preserve">      </w:t>
      </w:r>
      <w:r w:rsidRPr="0029758E">
        <w:rPr>
          <w:szCs w:val="28"/>
        </w:rPr>
        <w:tab/>
      </w:r>
      <w:r w:rsidR="00624193">
        <w:rPr>
          <w:szCs w:val="28"/>
        </w:rPr>
        <w:t xml:space="preserve">    </w:t>
      </w:r>
      <w:proofErr w:type="spellStart"/>
      <w:r w:rsidRPr="0029758E">
        <w:rPr>
          <w:szCs w:val="28"/>
        </w:rPr>
        <w:t>П.В.Козлова</w:t>
      </w:r>
      <w:proofErr w:type="spellEnd"/>
    </w:p>
    <w:p w:rsidR="0012753D" w:rsidRDefault="0012753D" w:rsidP="00324829">
      <w:pPr>
        <w:ind w:firstLine="709"/>
        <w:jc w:val="both"/>
      </w:pPr>
    </w:p>
    <w:sectPr w:rsidR="0012753D" w:rsidSect="00256AA9">
      <w:footerReference w:type="even" r:id="rId10"/>
      <w:footerReference w:type="default" r:id="rId11"/>
      <w:pgSz w:w="11907" w:h="16840" w:code="9"/>
      <w:pgMar w:top="539" w:right="567" w:bottom="56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F5" w:rsidRDefault="005609F5">
      <w:r>
        <w:separator/>
      </w:r>
    </w:p>
  </w:endnote>
  <w:endnote w:type="continuationSeparator" w:id="0">
    <w:p w:rsidR="005609F5" w:rsidRDefault="005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18" w:rsidRDefault="005E5D18"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E5D18" w:rsidRDefault="005E5D18"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18" w:rsidRDefault="005E5D18"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162FC">
      <w:rPr>
        <w:rStyle w:val="a3"/>
        <w:noProof/>
      </w:rPr>
      <w:t>12</w:t>
    </w:r>
    <w:r>
      <w:rPr>
        <w:rStyle w:val="a3"/>
      </w:rPr>
      <w:fldChar w:fldCharType="end"/>
    </w:r>
  </w:p>
  <w:p w:rsidR="005E5D18" w:rsidRDefault="005E5D18"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F5" w:rsidRDefault="005609F5">
      <w:r>
        <w:separator/>
      </w:r>
    </w:p>
  </w:footnote>
  <w:footnote w:type="continuationSeparator" w:id="0">
    <w:p w:rsidR="005609F5" w:rsidRDefault="00560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5BA8"/>
    <w:multiLevelType w:val="hybridMultilevel"/>
    <w:tmpl w:val="7FBCE608"/>
    <w:lvl w:ilvl="0" w:tplc="4BE4C5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705E"/>
    <w:rsid w:val="0000716B"/>
    <w:rsid w:val="00007F24"/>
    <w:rsid w:val="00010BF8"/>
    <w:rsid w:val="000123FF"/>
    <w:rsid w:val="000141DC"/>
    <w:rsid w:val="00017971"/>
    <w:rsid w:val="00023467"/>
    <w:rsid w:val="000234EB"/>
    <w:rsid w:val="00026276"/>
    <w:rsid w:val="00030263"/>
    <w:rsid w:val="0003085A"/>
    <w:rsid w:val="00030A97"/>
    <w:rsid w:val="00030DE7"/>
    <w:rsid w:val="00031D03"/>
    <w:rsid w:val="00033722"/>
    <w:rsid w:val="00035AF9"/>
    <w:rsid w:val="00035CB7"/>
    <w:rsid w:val="00041269"/>
    <w:rsid w:val="00042E04"/>
    <w:rsid w:val="00045CAB"/>
    <w:rsid w:val="000501FA"/>
    <w:rsid w:val="0005098E"/>
    <w:rsid w:val="000517A5"/>
    <w:rsid w:val="00051FED"/>
    <w:rsid w:val="00053D15"/>
    <w:rsid w:val="000551C1"/>
    <w:rsid w:val="00055FF9"/>
    <w:rsid w:val="000563F8"/>
    <w:rsid w:val="00057A35"/>
    <w:rsid w:val="00057AB7"/>
    <w:rsid w:val="000618F5"/>
    <w:rsid w:val="0006259A"/>
    <w:rsid w:val="000628F1"/>
    <w:rsid w:val="00064CA1"/>
    <w:rsid w:val="000671A4"/>
    <w:rsid w:val="0006740C"/>
    <w:rsid w:val="00067F23"/>
    <w:rsid w:val="000705D9"/>
    <w:rsid w:val="000711B2"/>
    <w:rsid w:val="000742B8"/>
    <w:rsid w:val="00074E78"/>
    <w:rsid w:val="00075D8B"/>
    <w:rsid w:val="000763CD"/>
    <w:rsid w:val="00077171"/>
    <w:rsid w:val="000779F3"/>
    <w:rsid w:val="00077B59"/>
    <w:rsid w:val="00077EFB"/>
    <w:rsid w:val="000806F2"/>
    <w:rsid w:val="00080EAB"/>
    <w:rsid w:val="00081798"/>
    <w:rsid w:val="0008257C"/>
    <w:rsid w:val="0008348B"/>
    <w:rsid w:val="00083F27"/>
    <w:rsid w:val="00084AC1"/>
    <w:rsid w:val="00084BBF"/>
    <w:rsid w:val="0008528F"/>
    <w:rsid w:val="000857EF"/>
    <w:rsid w:val="000903A1"/>
    <w:rsid w:val="00093394"/>
    <w:rsid w:val="0009369F"/>
    <w:rsid w:val="00094ADE"/>
    <w:rsid w:val="00096092"/>
    <w:rsid w:val="0009659C"/>
    <w:rsid w:val="000A00A6"/>
    <w:rsid w:val="000A074C"/>
    <w:rsid w:val="000A3BD4"/>
    <w:rsid w:val="000A3FDB"/>
    <w:rsid w:val="000A47B2"/>
    <w:rsid w:val="000A482D"/>
    <w:rsid w:val="000A4936"/>
    <w:rsid w:val="000A4992"/>
    <w:rsid w:val="000B52FE"/>
    <w:rsid w:val="000B78AB"/>
    <w:rsid w:val="000C0F32"/>
    <w:rsid w:val="000C1AA1"/>
    <w:rsid w:val="000C451E"/>
    <w:rsid w:val="000C6C14"/>
    <w:rsid w:val="000C6D1C"/>
    <w:rsid w:val="000D20EE"/>
    <w:rsid w:val="000D3690"/>
    <w:rsid w:val="000D4606"/>
    <w:rsid w:val="000D50A1"/>
    <w:rsid w:val="000D5F83"/>
    <w:rsid w:val="000D7227"/>
    <w:rsid w:val="000E2793"/>
    <w:rsid w:val="000E388E"/>
    <w:rsid w:val="000E54E2"/>
    <w:rsid w:val="000E5D85"/>
    <w:rsid w:val="000E6F9A"/>
    <w:rsid w:val="000F0CC1"/>
    <w:rsid w:val="000F28CC"/>
    <w:rsid w:val="000F3C59"/>
    <w:rsid w:val="000F692B"/>
    <w:rsid w:val="000F6EF9"/>
    <w:rsid w:val="000F7357"/>
    <w:rsid w:val="00104AF9"/>
    <w:rsid w:val="00106F45"/>
    <w:rsid w:val="001074EC"/>
    <w:rsid w:val="0011172C"/>
    <w:rsid w:val="00115A85"/>
    <w:rsid w:val="00115C20"/>
    <w:rsid w:val="00117755"/>
    <w:rsid w:val="00117A24"/>
    <w:rsid w:val="001214EB"/>
    <w:rsid w:val="00126446"/>
    <w:rsid w:val="001264FB"/>
    <w:rsid w:val="0012753D"/>
    <w:rsid w:val="00127ED1"/>
    <w:rsid w:val="00132F94"/>
    <w:rsid w:val="00135240"/>
    <w:rsid w:val="001361A5"/>
    <w:rsid w:val="00136742"/>
    <w:rsid w:val="001368DF"/>
    <w:rsid w:val="00137EBC"/>
    <w:rsid w:val="00140E69"/>
    <w:rsid w:val="00141849"/>
    <w:rsid w:val="001452DF"/>
    <w:rsid w:val="00145A08"/>
    <w:rsid w:val="001467DE"/>
    <w:rsid w:val="00151696"/>
    <w:rsid w:val="0015227C"/>
    <w:rsid w:val="00153AFB"/>
    <w:rsid w:val="00153EF1"/>
    <w:rsid w:val="0015456A"/>
    <w:rsid w:val="001546C8"/>
    <w:rsid w:val="001567F4"/>
    <w:rsid w:val="00160F6D"/>
    <w:rsid w:val="00161A3F"/>
    <w:rsid w:val="001621B7"/>
    <w:rsid w:val="00162A66"/>
    <w:rsid w:val="00164907"/>
    <w:rsid w:val="001657DD"/>
    <w:rsid w:val="00165B41"/>
    <w:rsid w:val="00165F3A"/>
    <w:rsid w:val="001665FB"/>
    <w:rsid w:val="00166644"/>
    <w:rsid w:val="001674C8"/>
    <w:rsid w:val="00167B07"/>
    <w:rsid w:val="001703EE"/>
    <w:rsid w:val="00172D59"/>
    <w:rsid w:val="00173E1F"/>
    <w:rsid w:val="00175718"/>
    <w:rsid w:val="001757AB"/>
    <w:rsid w:val="001764B3"/>
    <w:rsid w:val="00176DF7"/>
    <w:rsid w:val="00181D63"/>
    <w:rsid w:val="0018248A"/>
    <w:rsid w:val="0018256D"/>
    <w:rsid w:val="00182B07"/>
    <w:rsid w:val="001855A6"/>
    <w:rsid w:val="00185A22"/>
    <w:rsid w:val="0018605F"/>
    <w:rsid w:val="001879E9"/>
    <w:rsid w:val="00190321"/>
    <w:rsid w:val="00191E54"/>
    <w:rsid w:val="001938F8"/>
    <w:rsid w:val="001946E7"/>
    <w:rsid w:val="00195BBC"/>
    <w:rsid w:val="00196330"/>
    <w:rsid w:val="001A10CC"/>
    <w:rsid w:val="001A185F"/>
    <w:rsid w:val="001A24D3"/>
    <w:rsid w:val="001A2CC2"/>
    <w:rsid w:val="001A2FFF"/>
    <w:rsid w:val="001A66A4"/>
    <w:rsid w:val="001A6F83"/>
    <w:rsid w:val="001B1046"/>
    <w:rsid w:val="001B3ACA"/>
    <w:rsid w:val="001B55D5"/>
    <w:rsid w:val="001B5DE8"/>
    <w:rsid w:val="001B6942"/>
    <w:rsid w:val="001B7BF4"/>
    <w:rsid w:val="001C09CA"/>
    <w:rsid w:val="001C19AB"/>
    <w:rsid w:val="001C31BC"/>
    <w:rsid w:val="001C4BF7"/>
    <w:rsid w:val="001C521E"/>
    <w:rsid w:val="001C542D"/>
    <w:rsid w:val="001C5446"/>
    <w:rsid w:val="001C59D5"/>
    <w:rsid w:val="001C7BCD"/>
    <w:rsid w:val="001D0436"/>
    <w:rsid w:val="001D2146"/>
    <w:rsid w:val="001D3B8E"/>
    <w:rsid w:val="001E2337"/>
    <w:rsid w:val="001E2ACD"/>
    <w:rsid w:val="001E3773"/>
    <w:rsid w:val="001E3B0E"/>
    <w:rsid w:val="001E4AF8"/>
    <w:rsid w:val="001E7C98"/>
    <w:rsid w:val="001F145E"/>
    <w:rsid w:val="001F3FDD"/>
    <w:rsid w:val="001F40B2"/>
    <w:rsid w:val="001F574C"/>
    <w:rsid w:val="001F7B9C"/>
    <w:rsid w:val="002010EE"/>
    <w:rsid w:val="00201465"/>
    <w:rsid w:val="00201F9D"/>
    <w:rsid w:val="00203355"/>
    <w:rsid w:val="00203551"/>
    <w:rsid w:val="00203651"/>
    <w:rsid w:val="0020389E"/>
    <w:rsid w:val="002053AF"/>
    <w:rsid w:val="00207F2E"/>
    <w:rsid w:val="00213B4B"/>
    <w:rsid w:val="00214F2A"/>
    <w:rsid w:val="0022148D"/>
    <w:rsid w:val="00224AA6"/>
    <w:rsid w:val="00224FDD"/>
    <w:rsid w:val="00225F2D"/>
    <w:rsid w:val="002323C0"/>
    <w:rsid w:val="00232582"/>
    <w:rsid w:val="00232B62"/>
    <w:rsid w:val="00232FA1"/>
    <w:rsid w:val="0023397C"/>
    <w:rsid w:val="00234EAC"/>
    <w:rsid w:val="002360A8"/>
    <w:rsid w:val="0023696B"/>
    <w:rsid w:val="002374EA"/>
    <w:rsid w:val="00237623"/>
    <w:rsid w:val="00237CBC"/>
    <w:rsid w:val="002400F5"/>
    <w:rsid w:val="0024013A"/>
    <w:rsid w:val="00240391"/>
    <w:rsid w:val="00242C6D"/>
    <w:rsid w:val="00243157"/>
    <w:rsid w:val="00244952"/>
    <w:rsid w:val="00245CF9"/>
    <w:rsid w:val="0025152D"/>
    <w:rsid w:val="0025258C"/>
    <w:rsid w:val="00252FD0"/>
    <w:rsid w:val="00253337"/>
    <w:rsid w:val="00253FB3"/>
    <w:rsid w:val="0025400E"/>
    <w:rsid w:val="00254FD1"/>
    <w:rsid w:val="00255FF5"/>
    <w:rsid w:val="00256AA9"/>
    <w:rsid w:val="002577BA"/>
    <w:rsid w:val="0026420A"/>
    <w:rsid w:val="00264844"/>
    <w:rsid w:val="00264B6E"/>
    <w:rsid w:val="0026681A"/>
    <w:rsid w:val="002671B1"/>
    <w:rsid w:val="00267948"/>
    <w:rsid w:val="00267B55"/>
    <w:rsid w:val="00271B19"/>
    <w:rsid w:val="00273C90"/>
    <w:rsid w:val="0027494D"/>
    <w:rsid w:val="002751DB"/>
    <w:rsid w:val="0027525D"/>
    <w:rsid w:val="002754BE"/>
    <w:rsid w:val="00276ABC"/>
    <w:rsid w:val="00276B6B"/>
    <w:rsid w:val="00277079"/>
    <w:rsid w:val="0028147F"/>
    <w:rsid w:val="00283248"/>
    <w:rsid w:val="0028358B"/>
    <w:rsid w:val="00283A9F"/>
    <w:rsid w:val="002844D8"/>
    <w:rsid w:val="00285D58"/>
    <w:rsid w:val="002873B4"/>
    <w:rsid w:val="00287B08"/>
    <w:rsid w:val="00293C13"/>
    <w:rsid w:val="00295ABC"/>
    <w:rsid w:val="00295AC9"/>
    <w:rsid w:val="002961D6"/>
    <w:rsid w:val="0029636A"/>
    <w:rsid w:val="0029736C"/>
    <w:rsid w:val="00297A1A"/>
    <w:rsid w:val="002A2EFA"/>
    <w:rsid w:val="002A2F0F"/>
    <w:rsid w:val="002A35CC"/>
    <w:rsid w:val="002A41AA"/>
    <w:rsid w:val="002A6DB9"/>
    <w:rsid w:val="002A7912"/>
    <w:rsid w:val="002B28C6"/>
    <w:rsid w:val="002B36BE"/>
    <w:rsid w:val="002B697C"/>
    <w:rsid w:val="002B6AC3"/>
    <w:rsid w:val="002C26B7"/>
    <w:rsid w:val="002C34A7"/>
    <w:rsid w:val="002C503A"/>
    <w:rsid w:val="002C760A"/>
    <w:rsid w:val="002C7C6C"/>
    <w:rsid w:val="002D02C8"/>
    <w:rsid w:val="002D0B93"/>
    <w:rsid w:val="002D1B55"/>
    <w:rsid w:val="002D2BB7"/>
    <w:rsid w:val="002D6C08"/>
    <w:rsid w:val="002E1AFE"/>
    <w:rsid w:val="002E2D78"/>
    <w:rsid w:val="002E642E"/>
    <w:rsid w:val="002E7641"/>
    <w:rsid w:val="002F0B44"/>
    <w:rsid w:val="002F2E16"/>
    <w:rsid w:val="002F45F4"/>
    <w:rsid w:val="002F4A8A"/>
    <w:rsid w:val="002F6EAD"/>
    <w:rsid w:val="003004F1"/>
    <w:rsid w:val="003018F7"/>
    <w:rsid w:val="00302D98"/>
    <w:rsid w:val="00306AF2"/>
    <w:rsid w:val="00306EF6"/>
    <w:rsid w:val="0031025E"/>
    <w:rsid w:val="00312087"/>
    <w:rsid w:val="003126F2"/>
    <w:rsid w:val="00316510"/>
    <w:rsid w:val="0031696C"/>
    <w:rsid w:val="00316B7A"/>
    <w:rsid w:val="00317465"/>
    <w:rsid w:val="003177EB"/>
    <w:rsid w:val="00321DB8"/>
    <w:rsid w:val="00321F87"/>
    <w:rsid w:val="00322256"/>
    <w:rsid w:val="00322CAE"/>
    <w:rsid w:val="00324829"/>
    <w:rsid w:val="0032504A"/>
    <w:rsid w:val="0033014A"/>
    <w:rsid w:val="0033035C"/>
    <w:rsid w:val="00330518"/>
    <w:rsid w:val="0033310B"/>
    <w:rsid w:val="00334412"/>
    <w:rsid w:val="003349B1"/>
    <w:rsid w:val="0033695E"/>
    <w:rsid w:val="00336BB4"/>
    <w:rsid w:val="00337A1C"/>
    <w:rsid w:val="00341596"/>
    <w:rsid w:val="003420DF"/>
    <w:rsid w:val="00344FDB"/>
    <w:rsid w:val="00346308"/>
    <w:rsid w:val="00347CE1"/>
    <w:rsid w:val="00351644"/>
    <w:rsid w:val="00351EA8"/>
    <w:rsid w:val="003524B1"/>
    <w:rsid w:val="00353213"/>
    <w:rsid w:val="003536B8"/>
    <w:rsid w:val="00354B5F"/>
    <w:rsid w:val="00357D39"/>
    <w:rsid w:val="00357E12"/>
    <w:rsid w:val="003600FD"/>
    <w:rsid w:val="00361938"/>
    <w:rsid w:val="00363D7A"/>
    <w:rsid w:val="00365193"/>
    <w:rsid w:val="00365F18"/>
    <w:rsid w:val="00366D4D"/>
    <w:rsid w:val="003671A1"/>
    <w:rsid w:val="00373A7C"/>
    <w:rsid w:val="00373DDD"/>
    <w:rsid w:val="003743CC"/>
    <w:rsid w:val="003765A8"/>
    <w:rsid w:val="003779B6"/>
    <w:rsid w:val="00380472"/>
    <w:rsid w:val="00380FCA"/>
    <w:rsid w:val="00381721"/>
    <w:rsid w:val="0038175D"/>
    <w:rsid w:val="00381C09"/>
    <w:rsid w:val="00384BEE"/>
    <w:rsid w:val="00385CD9"/>
    <w:rsid w:val="0038622D"/>
    <w:rsid w:val="0038764E"/>
    <w:rsid w:val="00390D62"/>
    <w:rsid w:val="003928AF"/>
    <w:rsid w:val="0039426E"/>
    <w:rsid w:val="00394F51"/>
    <w:rsid w:val="0039606A"/>
    <w:rsid w:val="003976E8"/>
    <w:rsid w:val="00397F0C"/>
    <w:rsid w:val="003A05DC"/>
    <w:rsid w:val="003A085F"/>
    <w:rsid w:val="003A2DB2"/>
    <w:rsid w:val="003A408D"/>
    <w:rsid w:val="003A4EBF"/>
    <w:rsid w:val="003A5FBD"/>
    <w:rsid w:val="003A7422"/>
    <w:rsid w:val="003A7A22"/>
    <w:rsid w:val="003B0547"/>
    <w:rsid w:val="003B0DCF"/>
    <w:rsid w:val="003B295A"/>
    <w:rsid w:val="003B5D16"/>
    <w:rsid w:val="003C05D6"/>
    <w:rsid w:val="003C135E"/>
    <w:rsid w:val="003C2F1E"/>
    <w:rsid w:val="003C2F5D"/>
    <w:rsid w:val="003C30CD"/>
    <w:rsid w:val="003C78F4"/>
    <w:rsid w:val="003C7906"/>
    <w:rsid w:val="003D018A"/>
    <w:rsid w:val="003D2081"/>
    <w:rsid w:val="003D28FB"/>
    <w:rsid w:val="003D2DDF"/>
    <w:rsid w:val="003D32A1"/>
    <w:rsid w:val="003D6DAC"/>
    <w:rsid w:val="003D7F15"/>
    <w:rsid w:val="003E4DB5"/>
    <w:rsid w:val="003E5039"/>
    <w:rsid w:val="003E77B8"/>
    <w:rsid w:val="003F052B"/>
    <w:rsid w:val="003F0864"/>
    <w:rsid w:val="003F4C64"/>
    <w:rsid w:val="003F6519"/>
    <w:rsid w:val="003F6C1E"/>
    <w:rsid w:val="003F7953"/>
    <w:rsid w:val="0041213F"/>
    <w:rsid w:val="0041265D"/>
    <w:rsid w:val="00413F8F"/>
    <w:rsid w:val="00414A75"/>
    <w:rsid w:val="0041653D"/>
    <w:rsid w:val="004213D5"/>
    <w:rsid w:val="00422992"/>
    <w:rsid w:val="00425FB9"/>
    <w:rsid w:val="0043108A"/>
    <w:rsid w:val="00431D13"/>
    <w:rsid w:val="00432A9B"/>
    <w:rsid w:val="00432B30"/>
    <w:rsid w:val="00435ADE"/>
    <w:rsid w:val="004412C6"/>
    <w:rsid w:val="00441B04"/>
    <w:rsid w:val="00442A3C"/>
    <w:rsid w:val="00442BC7"/>
    <w:rsid w:val="0044416E"/>
    <w:rsid w:val="004451A3"/>
    <w:rsid w:val="00446771"/>
    <w:rsid w:val="004522C9"/>
    <w:rsid w:val="0045320D"/>
    <w:rsid w:val="004537A9"/>
    <w:rsid w:val="00454E8F"/>
    <w:rsid w:val="00460F89"/>
    <w:rsid w:val="00463AFF"/>
    <w:rsid w:val="0047201C"/>
    <w:rsid w:val="00473070"/>
    <w:rsid w:val="004739AC"/>
    <w:rsid w:val="0047406A"/>
    <w:rsid w:val="00475944"/>
    <w:rsid w:val="0047596C"/>
    <w:rsid w:val="00477228"/>
    <w:rsid w:val="00477B68"/>
    <w:rsid w:val="00481664"/>
    <w:rsid w:val="00481BD6"/>
    <w:rsid w:val="00481E09"/>
    <w:rsid w:val="0048310F"/>
    <w:rsid w:val="0048316E"/>
    <w:rsid w:val="00484020"/>
    <w:rsid w:val="004927C2"/>
    <w:rsid w:val="004956B6"/>
    <w:rsid w:val="004A1294"/>
    <w:rsid w:val="004A2138"/>
    <w:rsid w:val="004A4C18"/>
    <w:rsid w:val="004A522A"/>
    <w:rsid w:val="004B36A8"/>
    <w:rsid w:val="004B373D"/>
    <w:rsid w:val="004B7D9B"/>
    <w:rsid w:val="004C1C8A"/>
    <w:rsid w:val="004C2F07"/>
    <w:rsid w:val="004C59FE"/>
    <w:rsid w:val="004C6D29"/>
    <w:rsid w:val="004D287C"/>
    <w:rsid w:val="004D2935"/>
    <w:rsid w:val="004D4A33"/>
    <w:rsid w:val="004D53E8"/>
    <w:rsid w:val="004D5B18"/>
    <w:rsid w:val="004D7542"/>
    <w:rsid w:val="004D78C6"/>
    <w:rsid w:val="004D7A90"/>
    <w:rsid w:val="004D7EF2"/>
    <w:rsid w:val="004E0FD0"/>
    <w:rsid w:val="004E1F21"/>
    <w:rsid w:val="004E2668"/>
    <w:rsid w:val="004E2CCD"/>
    <w:rsid w:val="004E317D"/>
    <w:rsid w:val="004E3DA5"/>
    <w:rsid w:val="004E42D9"/>
    <w:rsid w:val="004E5015"/>
    <w:rsid w:val="004E77E3"/>
    <w:rsid w:val="004F0362"/>
    <w:rsid w:val="004F2B9C"/>
    <w:rsid w:val="004F34BB"/>
    <w:rsid w:val="004F390D"/>
    <w:rsid w:val="004F454A"/>
    <w:rsid w:val="004F7311"/>
    <w:rsid w:val="00501930"/>
    <w:rsid w:val="005022AB"/>
    <w:rsid w:val="00507ABE"/>
    <w:rsid w:val="00510D31"/>
    <w:rsid w:val="00511366"/>
    <w:rsid w:val="00512984"/>
    <w:rsid w:val="00513EB1"/>
    <w:rsid w:val="00515B4E"/>
    <w:rsid w:val="005209D2"/>
    <w:rsid w:val="005212A3"/>
    <w:rsid w:val="00523A7F"/>
    <w:rsid w:val="00523CA3"/>
    <w:rsid w:val="0052403A"/>
    <w:rsid w:val="005247C8"/>
    <w:rsid w:val="00526C47"/>
    <w:rsid w:val="00526E10"/>
    <w:rsid w:val="00526FDE"/>
    <w:rsid w:val="005274B9"/>
    <w:rsid w:val="00531130"/>
    <w:rsid w:val="00531AEE"/>
    <w:rsid w:val="00532B77"/>
    <w:rsid w:val="00533B31"/>
    <w:rsid w:val="00534798"/>
    <w:rsid w:val="00534967"/>
    <w:rsid w:val="005354C9"/>
    <w:rsid w:val="005366D5"/>
    <w:rsid w:val="00536A55"/>
    <w:rsid w:val="00537775"/>
    <w:rsid w:val="0054060E"/>
    <w:rsid w:val="00540E1B"/>
    <w:rsid w:val="005411F8"/>
    <w:rsid w:val="0054120A"/>
    <w:rsid w:val="005437F2"/>
    <w:rsid w:val="00544EC1"/>
    <w:rsid w:val="0054565F"/>
    <w:rsid w:val="00547313"/>
    <w:rsid w:val="005475DC"/>
    <w:rsid w:val="00547686"/>
    <w:rsid w:val="00550165"/>
    <w:rsid w:val="00550D19"/>
    <w:rsid w:val="00552A32"/>
    <w:rsid w:val="00553084"/>
    <w:rsid w:val="00553B05"/>
    <w:rsid w:val="0055608A"/>
    <w:rsid w:val="00556C5A"/>
    <w:rsid w:val="005575ED"/>
    <w:rsid w:val="0055775A"/>
    <w:rsid w:val="00557799"/>
    <w:rsid w:val="00557F08"/>
    <w:rsid w:val="005609F5"/>
    <w:rsid w:val="005649EF"/>
    <w:rsid w:val="0056649A"/>
    <w:rsid w:val="005677B9"/>
    <w:rsid w:val="00571217"/>
    <w:rsid w:val="00573777"/>
    <w:rsid w:val="00574A51"/>
    <w:rsid w:val="0057588E"/>
    <w:rsid w:val="005771D6"/>
    <w:rsid w:val="005772DC"/>
    <w:rsid w:val="00577CB0"/>
    <w:rsid w:val="00580564"/>
    <w:rsid w:val="00581E71"/>
    <w:rsid w:val="005822E9"/>
    <w:rsid w:val="00583739"/>
    <w:rsid w:val="005852D1"/>
    <w:rsid w:val="005914E0"/>
    <w:rsid w:val="005916A5"/>
    <w:rsid w:val="0059275F"/>
    <w:rsid w:val="00593531"/>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6581"/>
    <w:rsid w:val="005C75B3"/>
    <w:rsid w:val="005D0766"/>
    <w:rsid w:val="005D2C39"/>
    <w:rsid w:val="005D49A4"/>
    <w:rsid w:val="005D5507"/>
    <w:rsid w:val="005D5FC1"/>
    <w:rsid w:val="005D615C"/>
    <w:rsid w:val="005E03FA"/>
    <w:rsid w:val="005E13DC"/>
    <w:rsid w:val="005E1B37"/>
    <w:rsid w:val="005E2F4E"/>
    <w:rsid w:val="005E4142"/>
    <w:rsid w:val="005E5AA4"/>
    <w:rsid w:val="005E5D18"/>
    <w:rsid w:val="005E6478"/>
    <w:rsid w:val="005F00F7"/>
    <w:rsid w:val="005F0855"/>
    <w:rsid w:val="005F17DE"/>
    <w:rsid w:val="005F2530"/>
    <w:rsid w:val="005F26A4"/>
    <w:rsid w:val="005F2AD3"/>
    <w:rsid w:val="005F4237"/>
    <w:rsid w:val="005F4500"/>
    <w:rsid w:val="005F4502"/>
    <w:rsid w:val="005F5FE3"/>
    <w:rsid w:val="005F66A3"/>
    <w:rsid w:val="005F6824"/>
    <w:rsid w:val="00601324"/>
    <w:rsid w:val="00602216"/>
    <w:rsid w:val="00612C78"/>
    <w:rsid w:val="00614543"/>
    <w:rsid w:val="00614947"/>
    <w:rsid w:val="0061555B"/>
    <w:rsid w:val="006158D8"/>
    <w:rsid w:val="0061713E"/>
    <w:rsid w:val="00620D01"/>
    <w:rsid w:val="006218DF"/>
    <w:rsid w:val="0062339D"/>
    <w:rsid w:val="00624193"/>
    <w:rsid w:val="00624FD7"/>
    <w:rsid w:val="006255AA"/>
    <w:rsid w:val="00632F91"/>
    <w:rsid w:val="0063369C"/>
    <w:rsid w:val="00634181"/>
    <w:rsid w:val="00634263"/>
    <w:rsid w:val="00635220"/>
    <w:rsid w:val="00635361"/>
    <w:rsid w:val="00635A38"/>
    <w:rsid w:val="0064003A"/>
    <w:rsid w:val="0064150B"/>
    <w:rsid w:val="00641F04"/>
    <w:rsid w:val="00643214"/>
    <w:rsid w:val="0064514A"/>
    <w:rsid w:val="0064583D"/>
    <w:rsid w:val="006460A9"/>
    <w:rsid w:val="006464E3"/>
    <w:rsid w:val="00652BB2"/>
    <w:rsid w:val="00653D6F"/>
    <w:rsid w:val="00654473"/>
    <w:rsid w:val="00654FFB"/>
    <w:rsid w:val="0065678F"/>
    <w:rsid w:val="00656BBF"/>
    <w:rsid w:val="006573BF"/>
    <w:rsid w:val="006576F3"/>
    <w:rsid w:val="00657F52"/>
    <w:rsid w:val="00657F8D"/>
    <w:rsid w:val="0066060B"/>
    <w:rsid w:val="006633FA"/>
    <w:rsid w:val="006711D0"/>
    <w:rsid w:val="00671D30"/>
    <w:rsid w:val="00672CDE"/>
    <w:rsid w:val="006746AC"/>
    <w:rsid w:val="006772EA"/>
    <w:rsid w:val="0068084E"/>
    <w:rsid w:val="00680E17"/>
    <w:rsid w:val="00682DEB"/>
    <w:rsid w:val="00683506"/>
    <w:rsid w:val="006858E9"/>
    <w:rsid w:val="00686286"/>
    <w:rsid w:val="0068760D"/>
    <w:rsid w:val="00687AD7"/>
    <w:rsid w:val="00687DAD"/>
    <w:rsid w:val="006908F6"/>
    <w:rsid w:val="00691291"/>
    <w:rsid w:val="00692862"/>
    <w:rsid w:val="0069587A"/>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4657"/>
    <w:rsid w:val="006E57E4"/>
    <w:rsid w:val="006E7B0E"/>
    <w:rsid w:val="006F0932"/>
    <w:rsid w:val="006F0FEC"/>
    <w:rsid w:val="006F6CA9"/>
    <w:rsid w:val="006F6D6C"/>
    <w:rsid w:val="006F7455"/>
    <w:rsid w:val="006F74E7"/>
    <w:rsid w:val="007025D0"/>
    <w:rsid w:val="007045B5"/>
    <w:rsid w:val="00705BB7"/>
    <w:rsid w:val="00706D60"/>
    <w:rsid w:val="007072D8"/>
    <w:rsid w:val="007078FD"/>
    <w:rsid w:val="00711213"/>
    <w:rsid w:val="0071390F"/>
    <w:rsid w:val="0071536F"/>
    <w:rsid w:val="007162FC"/>
    <w:rsid w:val="00716AFF"/>
    <w:rsid w:val="00716C9F"/>
    <w:rsid w:val="00716DCB"/>
    <w:rsid w:val="0071796F"/>
    <w:rsid w:val="00720152"/>
    <w:rsid w:val="00722F4A"/>
    <w:rsid w:val="00725F7B"/>
    <w:rsid w:val="00726677"/>
    <w:rsid w:val="00726902"/>
    <w:rsid w:val="00726C85"/>
    <w:rsid w:val="00731684"/>
    <w:rsid w:val="00731E9E"/>
    <w:rsid w:val="00731FB0"/>
    <w:rsid w:val="00735FEA"/>
    <w:rsid w:val="0073699C"/>
    <w:rsid w:val="00740E61"/>
    <w:rsid w:val="007425F3"/>
    <w:rsid w:val="00742668"/>
    <w:rsid w:val="00742ECB"/>
    <w:rsid w:val="007434AE"/>
    <w:rsid w:val="0074582B"/>
    <w:rsid w:val="007471FA"/>
    <w:rsid w:val="00747DC0"/>
    <w:rsid w:val="00750DE2"/>
    <w:rsid w:val="007515CC"/>
    <w:rsid w:val="00751975"/>
    <w:rsid w:val="007534BF"/>
    <w:rsid w:val="00755CEC"/>
    <w:rsid w:val="00756067"/>
    <w:rsid w:val="007573B0"/>
    <w:rsid w:val="007576A4"/>
    <w:rsid w:val="00762D2E"/>
    <w:rsid w:val="00763854"/>
    <w:rsid w:val="00763A96"/>
    <w:rsid w:val="00765C3C"/>
    <w:rsid w:val="00765EA6"/>
    <w:rsid w:val="00767388"/>
    <w:rsid w:val="007675EE"/>
    <w:rsid w:val="00770D17"/>
    <w:rsid w:val="00771025"/>
    <w:rsid w:val="00771946"/>
    <w:rsid w:val="00772694"/>
    <w:rsid w:val="00772EB2"/>
    <w:rsid w:val="007745CB"/>
    <w:rsid w:val="0077640E"/>
    <w:rsid w:val="007768C0"/>
    <w:rsid w:val="00776901"/>
    <w:rsid w:val="00776CB5"/>
    <w:rsid w:val="00782EE3"/>
    <w:rsid w:val="00783319"/>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607"/>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268E"/>
    <w:rsid w:val="007D3C85"/>
    <w:rsid w:val="007D4F4E"/>
    <w:rsid w:val="007D6958"/>
    <w:rsid w:val="007D6BDE"/>
    <w:rsid w:val="007D7331"/>
    <w:rsid w:val="007E0706"/>
    <w:rsid w:val="007E25BA"/>
    <w:rsid w:val="007E39EB"/>
    <w:rsid w:val="007E4F3D"/>
    <w:rsid w:val="007E5C16"/>
    <w:rsid w:val="007F3EA3"/>
    <w:rsid w:val="007F40CE"/>
    <w:rsid w:val="007F53C4"/>
    <w:rsid w:val="007F6E77"/>
    <w:rsid w:val="007F7952"/>
    <w:rsid w:val="00801FBB"/>
    <w:rsid w:val="00802DDB"/>
    <w:rsid w:val="0080369B"/>
    <w:rsid w:val="0080473A"/>
    <w:rsid w:val="0080635D"/>
    <w:rsid w:val="00807406"/>
    <w:rsid w:val="008112C7"/>
    <w:rsid w:val="00811BB5"/>
    <w:rsid w:val="00811E99"/>
    <w:rsid w:val="00813DE2"/>
    <w:rsid w:val="00814CCD"/>
    <w:rsid w:val="008201FD"/>
    <w:rsid w:val="0082204A"/>
    <w:rsid w:val="0082299D"/>
    <w:rsid w:val="00823A81"/>
    <w:rsid w:val="00823C94"/>
    <w:rsid w:val="0082521A"/>
    <w:rsid w:val="008279A8"/>
    <w:rsid w:val="0083133B"/>
    <w:rsid w:val="00835D9D"/>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A43"/>
    <w:rsid w:val="00863D3E"/>
    <w:rsid w:val="00864A24"/>
    <w:rsid w:val="00864AB2"/>
    <w:rsid w:val="008651F8"/>
    <w:rsid w:val="00866898"/>
    <w:rsid w:val="00867BD9"/>
    <w:rsid w:val="00871EB7"/>
    <w:rsid w:val="008725C2"/>
    <w:rsid w:val="00872A3E"/>
    <w:rsid w:val="00873F2F"/>
    <w:rsid w:val="00875A06"/>
    <w:rsid w:val="008760D2"/>
    <w:rsid w:val="008779DF"/>
    <w:rsid w:val="008825D7"/>
    <w:rsid w:val="00885392"/>
    <w:rsid w:val="00885B99"/>
    <w:rsid w:val="00886807"/>
    <w:rsid w:val="00886EB6"/>
    <w:rsid w:val="00891702"/>
    <w:rsid w:val="00892A9D"/>
    <w:rsid w:val="00894709"/>
    <w:rsid w:val="0089603D"/>
    <w:rsid w:val="00897193"/>
    <w:rsid w:val="008A1952"/>
    <w:rsid w:val="008A1E75"/>
    <w:rsid w:val="008A45A0"/>
    <w:rsid w:val="008A49CC"/>
    <w:rsid w:val="008A6C02"/>
    <w:rsid w:val="008B200A"/>
    <w:rsid w:val="008B3472"/>
    <w:rsid w:val="008B3A81"/>
    <w:rsid w:val="008B3F80"/>
    <w:rsid w:val="008B4879"/>
    <w:rsid w:val="008B6FB0"/>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491A"/>
    <w:rsid w:val="008E4EE7"/>
    <w:rsid w:val="008E62D1"/>
    <w:rsid w:val="008E6CC4"/>
    <w:rsid w:val="008E72D2"/>
    <w:rsid w:val="008E7509"/>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749"/>
    <w:rsid w:val="00923BDE"/>
    <w:rsid w:val="00924A68"/>
    <w:rsid w:val="00924ADA"/>
    <w:rsid w:val="0092538E"/>
    <w:rsid w:val="009279E5"/>
    <w:rsid w:val="00927C4F"/>
    <w:rsid w:val="009311FD"/>
    <w:rsid w:val="00932D05"/>
    <w:rsid w:val="00933671"/>
    <w:rsid w:val="00933F90"/>
    <w:rsid w:val="00936B26"/>
    <w:rsid w:val="00940168"/>
    <w:rsid w:val="009415BE"/>
    <w:rsid w:val="00941DF9"/>
    <w:rsid w:val="0094223B"/>
    <w:rsid w:val="00943299"/>
    <w:rsid w:val="00943C48"/>
    <w:rsid w:val="00944B8B"/>
    <w:rsid w:val="0094523D"/>
    <w:rsid w:val="00945737"/>
    <w:rsid w:val="00947DDB"/>
    <w:rsid w:val="00950642"/>
    <w:rsid w:val="00950FC2"/>
    <w:rsid w:val="00951F22"/>
    <w:rsid w:val="009539B8"/>
    <w:rsid w:val="009554AB"/>
    <w:rsid w:val="0095563E"/>
    <w:rsid w:val="00955935"/>
    <w:rsid w:val="009564A7"/>
    <w:rsid w:val="0095746D"/>
    <w:rsid w:val="00960812"/>
    <w:rsid w:val="009623D3"/>
    <w:rsid w:val="00962FE5"/>
    <w:rsid w:val="009648BF"/>
    <w:rsid w:val="00964AC0"/>
    <w:rsid w:val="009660DA"/>
    <w:rsid w:val="009666A6"/>
    <w:rsid w:val="00966AF2"/>
    <w:rsid w:val="00970E74"/>
    <w:rsid w:val="0097149F"/>
    <w:rsid w:val="00972400"/>
    <w:rsid w:val="00975FE8"/>
    <w:rsid w:val="00980309"/>
    <w:rsid w:val="00980B35"/>
    <w:rsid w:val="00981F74"/>
    <w:rsid w:val="00982034"/>
    <w:rsid w:val="0099231A"/>
    <w:rsid w:val="0099231D"/>
    <w:rsid w:val="009926C7"/>
    <w:rsid w:val="009929B3"/>
    <w:rsid w:val="00992CD1"/>
    <w:rsid w:val="009960A4"/>
    <w:rsid w:val="009978F4"/>
    <w:rsid w:val="009A11A5"/>
    <w:rsid w:val="009A1576"/>
    <w:rsid w:val="009A171E"/>
    <w:rsid w:val="009A2664"/>
    <w:rsid w:val="009A4B7D"/>
    <w:rsid w:val="009A5228"/>
    <w:rsid w:val="009A6795"/>
    <w:rsid w:val="009A6AAE"/>
    <w:rsid w:val="009A797E"/>
    <w:rsid w:val="009B0C34"/>
    <w:rsid w:val="009B1904"/>
    <w:rsid w:val="009B2062"/>
    <w:rsid w:val="009B2469"/>
    <w:rsid w:val="009B2872"/>
    <w:rsid w:val="009B2CF1"/>
    <w:rsid w:val="009B4E91"/>
    <w:rsid w:val="009B536C"/>
    <w:rsid w:val="009B5EF1"/>
    <w:rsid w:val="009C0795"/>
    <w:rsid w:val="009C332B"/>
    <w:rsid w:val="009C395E"/>
    <w:rsid w:val="009C653D"/>
    <w:rsid w:val="009C6C7C"/>
    <w:rsid w:val="009D3B0C"/>
    <w:rsid w:val="009D3C49"/>
    <w:rsid w:val="009D47C1"/>
    <w:rsid w:val="009D5B3F"/>
    <w:rsid w:val="009D614B"/>
    <w:rsid w:val="009E0967"/>
    <w:rsid w:val="009E2486"/>
    <w:rsid w:val="009E2839"/>
    <w:rsid w:val="009E33DC"/>
    <w:rsid w:val="009E3F61"/>
    <w:rsid w:val="009E494A"/>
    <w:rsid w:val="009E525C"/>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33CF"/>
    <w:rsid w:val="00A23692"/>
    <w:rsid w:val="00A25AE0"/>
    <w:rsid w:val="00A265FA"/>
    <w:rsid w:val="00A267D8"/>
    <w:rsid w:val="00A26915"/>
    <w:rsid w:val="00A27CE3"/>
    <w:rsid w:val="00A30715"/>
    <w:rsid w:val="00A31A1A"/>
    <w:rsid w:val="00A32733"/>
    <w:rsid w:val="00A33E67"/>
    <w:rsid w:val="00A34D84"/>
    <w:rsid w:val="00A35E07"/>
    <w:rsid w:val="00A3692E"/>
    <w:rsid w:val="00A37D0D"/>
    <w:rsid w:val="00A406B3"/>
    <w:rsid w:val="00A420ED"/>
    <w:rsid w:val="00A427F7"/>
    <w:rsid w:val="00A42F6D"/>
    <w:rsid w:val="00A43289"/>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82F"/>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212C"/>
    <w:rsid w:val="00A93227"/>
    <w:rsid w:val="00A97082"/>
    <w:rsid w:val="00AA0119"/>
    <w:rsid w:val="00AA0209"/>
    <w:rsid w:val="00AA3506"/>
    <w:rsid w:val="00AA529D"/>
    <w:rsid w:val="00AA5330"/>
    <w:rsid w:val="00AA5A84"/>
    <w:rsid w:val="00AA5E36"/>
    <w:rsid w:val="00AA6603"/>
    <w:rsid w:val="00AA70C7"/>
    <w:rsid w:val="00AB0C99"/>
    <w:rsid w:val="00AB25A4"/>
    <w:rsid w:val="00AB3647"/>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12EA"/>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6FAB"/>
    <w:rsid w:val="00AE7795"/>
    <w:rsid w:val="00AE7AC3"/>
    <w:rsid w:val="00AE7E11"/>
    <w:rsid w:val="00AF1BA8"/>
    <w:rsid w:val="00AF1BCE"/>
    <w:rsid w:val="00AF4D55"/>
    <w:rsid w:val="00AF5804"/>
    <w:rsid w:val="00AF64D3"/>
    <w:rsid w:val="00B0008D"/>
    <w:rsid w:val="00B0153C"/>
    <w:rsid w:val="00B01BDD"/>
    <w:rsid w:val="00B01CA1"/>
    <w:rsid w:val="00B02F9D"/>
    <w:rsid w:val="00B03611"/>
    <w:rsid w:val="00B036A8"/>
    <w:rsid w:val="00B055A1"/>
    <w:rsid w:val="00B056A8"/>
    <w:rsid w:val="00B056DF"/>
    <w:rsid w:val="00B06382"/>
    <w:rsid w:val="00B06ADF"/>
    <w:rsid w:val="00B071E1"/>
    <w:rsid w:val="00B07AB4"/>
    <w:rsid w:val="00B07C7D"/>
    <w:rsid w:val="00B11BB4"/>
    <w:rsid w:val="00B126B2"/>
    <w:rsid w:val="00B1385E"/>
    <w:rsid w:val="00B141D3"/>
    <w:rsid w:val="00B14D4D"/>
    <w:rsid w:val="00B20043"/>
    <w:rsid w:val="00B210D6"/>
    <w:rsid w:val="00B21DD5"/>
    <w:rsid w:val="00B23502"/>
    <w:rsid w:val="00B25401"/>
    <w:rsid w:val="00B25526"/>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59AB"/>
    <w:rsid w:val="00B565EA"/>
    <w:rsid w:val="00B5695A"/>
    <w:rsid w:val="00B569B5"/>
    <w:rsid w:val="00B56F10"/>
    <w:rsid w:val="00B57B5A"/>
    <w:rsid w:val="00B62735"/>
    <w:rsid w:val="00B6274F"/>
    <w:rsid w:val="00B6365D"/>
    <w:rsid w:val="00B64C0B"/>
    <w:rsid w:val="00B64FF7"/>
    <w:rsid w:val="00B67381"/>
    <w:rsid w:val="00B67410"/>
    <w:rsid w:val="00B67583"/>
    <w:rsid w:val="00B675A3"/>
    <w:rsid w:val="00B67E83"/>
    <w:rsid w:val="00B70282"/>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1DB"/>
    <w:rsid w:val="00BA6199"/>
    <w:rsid w:val="00BA61D1"/>
    <w:rsid w:val="00BB0547"/>
    <w:rsid w:val="00BB15FA"/>
    <w:rsid w:val="00BB4195"/>
    <w:rsid w:val="00BB6638"/>
    <w:rsid w:val="00BB7008"/>
    <w:rsid w:val="00BB7BC7"/>
    <w:rsid w:val="00BC049A"/>
    <w:rsid w:val="00BC3484"/>
    <w:rsid w:val="00BC34DE"/>
    <w:rsid w:val="00BC423A"/>
    <w:rsid w:val="00BC42AE"/>
    <w:rsid w:val="00BC48F6"/>
    <w:rsid w:val="00BC6A71"/>
    <w:rsid w:val="00BC760E"/>
    <w:rsid w:val="00BD39A2"/>
    <w:rsid w:val="00BD4BCF"/>
    <w:rsid w:val="00BD4BED"/>
    <w:rsid w:val="00BD5BA0"/>
    <w:rsid w:val="00BD6221"/>
    <w:rsid w:val="00BD645D"/>
    <w:rsid w:val="00BD6A6D"/>
    <w:rsid w:val="00BE036F"/>
    <w:rsid w:val="00BE1D13"/>
    <w:rsid w:val="00BE50E2"/>
    <w:rsid w:val="00BF3CEE"/>
    <w:rsid w:val="00BF5A41"/>
    <w:rsid w:val="00BF6131"/>
    <w:rsid w:val="00C03424"/>
    <w:rsid w:val="00C04E26"/>
    <w:rsid w:val="00C0573D"/>
    <w:rsid w:val="00C05B5E"/>
    <w:rsid w:val="00C05BC6"/>
    <w:rsid w:val="00C06497"/>
    <w:rsid w:val="00C07CDE"/>
    <w:rsid w:val="00C10C1E"/>
    <w:rsid w:val="00C14275"/>
    <w:rsid w:val="00C14BB4"/>
    <w:rsid w:val="00C15540"/>
    <w:rsid w:val="00C318B9"/>
    <w:rsid w:val="00C3408F"/>
    <w:rsid w:val="00C35B92"/>
    <w:rsid w:val="00C35CB0"/>
    <w:rsid w:val="00C366B0"/>
    <w:rsid w:val="00C41396"/>
    <w:rsid w:val="00C4168E"/>
    <w:rsid w:val="00C43748"/>
    <w:rsid w:val="00C44723"/>
    <w:rsid w:val="00C47050"/>
    <w:rsid w:val="00C47372"/>
    <w:rsid w:val="00C47495"/>
    <w:rsid w:val="00C51717"/>
    <w:rsid w:val="00C51FE5"/>
    <w:rsid w:val="00C56171"/>
    <w:rsid w:val="00C56F8B"/>
    <w:rsid w:val="00C570F1"/>
    <w:rsid w:val="00C57E9E"/>
    <w:rsid w:val="00C611D3"/>
    <w:rsid w:val="00C61510"/>
    <w:rsid w:val="00C61E98"/>
    <w:rsid w:val="00C63145"/>
    <w:rsid w:val="00C637BC"/>
    <w:rsid w:val="00C66D5F"/>
    <w:rsid w:val="00C67CA0"/>
    <w:rsid w:val="00C67F55"/>
    <w:rsid w:val="00C707E1"/>
    <w:rsid w:val="00C80EC3"/>
    <w:rsid w:val="00C836E2"/>
    <w:rsid w:val="00C838E8"/>
    <w:rsid w:val="00C83AB8"/>
    <w:rsid w:val="00C84908"/>
    <w:rsid w:val="00C8576F"/>
    <w:rsid w:val="00C90944"/>
    <w:rsid w:val="00C93436"/>
    <w:rsid w:val="00C94CA5"/>
    <w:rsid w:val="00C95928"/>
    <w:rsid w:val="00CA059F"/>
    <w:rsid w:val="00CA1002"/>
    <w:rsid w:val="00CA142A"/>
    <w:rsid w:val="00CA2DD9"/>
    <w:rsid w:val="00CA3C88"/>
    <w:rsid w:val="00CA441C"/>
    <w:rsid w:val="00CA702B"/>
    <w:rsid w:val="00CB1B0E"/>
    <w:rsid w:val="00CB2931"/>
    <w:rsid w:val="00CB554D"/>
    <w:rsid w:val="00CB6D6E"/>
    <w:rsid w:val="00CC1BFE"/>
    <w:rsid w:val="00CC3B8F"/>
    <w:rsid w:val="00CC414B"/>
    <w:rsid w:val="00CC504B"/>
    <w:rsid w:val="00CC5581"/>
    <w:rsid w:val="00CC69B6"/>
    <w:rsid w:val="00CC6B09"/>
    <w:rsid w:val="00CD4B14"/>
    <w:rsid w:val="00CD4F9C"/>
    <w:rsid w:val="00CD6047"/>
    <w:rsid w:val="00CD7DD2"/>
    <w:rsid w:val="00CD7E2E"/>
    <w:rsid w:val="00CD7FB6"/>
    <w:rsid w:val="00CE04FB"/>
    <w:rsid w:val="00CE05E6"/>
    <w:rsid w:val="00CE07C3"/>
    <w:rsid w:val="00CE204D"/>
    <w:rsid w:val="00CE53B6"/>
    <w:rsid w:val="00CE7A26"/>
    <w:rsid w:val="00CF0D3C"/>
    <w:rsid w:val="00CF0E32"/>
    <w:rsid w:val="00CF4FED"/>
    <w:rsid w:val="00CF5D20"/>
    <w:rsid w:val="00CF7581"/>
    <w:rsid w:val="00D00907"/>
    <w:rsid w:val="00D00F50"/>
    <w:rsid w:val="00D01B47"/>
    <w:rsid w:val="00D033DB"/>
    <w:rsid w:val="00D038F7"/>
    <w:rsid w:val="00D03DE9"/>
    <w:rsid w:val="00D04F65"/>
    <w:rsid w:val="00D07AF7"/>
    <w:rsid w:val="00D07F90"/>
    <w:rsid w:val="00D10D8C"/>
    <w:rsid w:val="00D12E6C"/>
    <w:rsid w:val="00D141CF"/>
    <w:rsid w:val="00D1496C"/>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1C8"/>
    <w:rsid w:val="00D35AA5"/>
    <w:rsid w:val="00D3612D"/>
    <w:rsid w:val="00D3770C"/>
    <w:rsid w:val="00D40FCD"/>
    <w:rsid w:val="00D412AA"/>
    <w:rsid w:val="00D4214D"/>
    <w:rsid w:val="00D42862"/>
    <w:rsid w:val="00D4295B"/>
    <w:rsid w:val="00D440F3"/>
    <w:rsid w:val="00D4433D"/>
    <w:rsid w:val="00D45031"/>
    <w:rsid w:val="00D502B2"/>
    <w:rsid w:val="00D50311"/>
    <w:rsid w:val="00D50E32"/>
    <w:rsid w:val="00D52501"/>
    <w:rsid w:val="00D546B2"/>
    <w:rsid w:val="00D57307"/>
    <w:rsid w:val="00D60CF6"/>
    <w:rsid w:val="00D60DA0"/>
    <w:rsid w:val="00D62C35"/>
    <w:rsid w:val="00D639A5"/>
    <w:rsid w:val="00D63C69"/>
    <w:rsid w:val="00D6456B"/>
    <w:rsid w:val="00D657B7"/>
    <w:rsid w:val="00D66416"/>
    <w:rsid w:val="00D70BB0"/>
    <w:rsid w:val="00D71519"/>
    <w:rsid w:val="00D72765"/>
    <w:rsid w:val="00D73E60"/>
    <w:rsid w:val="00D748DC"/>
    <w:rsid w:val="00D75B62"/>
    <w:rsid w:val="00D76A3D"/>
    <w:rsid w:val="00D8014C"/>
    <w:rsid w:val="00D82859"/>
    <w:rsid w:val="00D9065E"/>
    <w:rsid w:val="00D9125E"/>
    <w:rsid w:val="00D91B1C"/>
    <w:rsid w:val="00D925E7"/>
    <w:rsid w:val="00D9276D"/>
    <w:rsid w:val="00D92AB7"/>
    <w:rsid w:val="00D92F87"/>
    <w:rsid w:val="00D933AB"/>
    <w:rsid w:val="00D93A89"/>
    <w:rsid w:val="00D94237"/>
    <w:rsid w:val="00D94B83"/>
    <w:rsid w:val="00D94F38"/>
    <w:rsid w:val="00D9560E"/>
    <w:rsid w:val="00D956A3"/>
    <w:rsid w:val="00DA018A"/>
    <w:rsid w:val="00DA0955"/>
    <w:rsid w:val="00DA1377"/>
    <w:rsid w:val="00DA192C"/>
    <w:rsid w:val="00DA1B25"/>
    <w:rsid w:val="00DA2BBE"/>
    <w:rsid w:val="00DA2ED1"/>
    <w:rsid w:val="00DA4607"/>
    <w:rsid w:val="00DA58BB"/>
    <w:rsid w:val="00DA65A6"/>
    <w:rsid w:val="00DA701B"/>
    <w:rsid w:val="00DA784E"/>
    <w:rsid w:val="00DB0C81"/>
    <w:rsid w:val="00DB1275"/>
    <w:rsid w:val="00DB1764"/>
    <w:rsid w:val="00DB3002"/>
    <w:rsid w:val="00DB49E4"/>
    <w:rsid w:val="00DB6263"/>
    <w:rsid w:val="00DC0052"/>
    <w:rsid w:val="00DC4FAA"/>
    <w:rsid w:val="00DC5DC0"/>
    <w:rsid w:val="00DC6CCF"/>
    <w:rsid w:val="00DD04D2"/>
    <w:rsid w:val="00DD134A"/>
    <w:rsid w:val="00DD183B"/>
    <w:rsid w:val="00DD2E30"/>
    <w:rsid w:val="00DD3E40"/>
    <w:rsid w:val="00DD43F7"/>
    <w:rsid w:val="00DD5B75"/>
    <w:rsid w:val="00DE02FB"/>
    <w:rsid w:val="00DE1116"/>
    <w:rsid w:val="00DE2D19"/>
    <w:rsid w:val="00DE4EE6"/>
    <w:rsid w:val="00DE5423"/>
    <w:rsid w:val="00DE5BD9"/>
    <w:rsid w:val="00DE7804"/>
    <w:rsid w:val="00DF3D69"/>
    <w:rsid w:val="00DF5CE9"/>
    <w:rsid w:val="00DF6955"/>
    <w:rsid w:val="00DF7A62"/>
    <w:rsid w:val="00DF7F35"/>
    <w:rsid w:val="00E03513"/>
    <w:rsid w:val="00E04285"/>
    <w:rsid w:val="00E066DE"/>
    <w:rsid w:val="00E12B12"/>
    <w:rsid w:val="00E144EB"/>
    <w:rsid w:val="00E15567"/>
    <w:rsid w:val="00E17913"/>
    <w:rsid w:val="00E21BED"/>
    <w:rsid w:val="00E233A8"/>
    <w:rsid w:val="00E2586A"/>
    <w:rsid w:val="00E26255"/>
    <w:rsid w:val="00E26525"/>
    <w:rsid w:val="00E2768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20CD"/>
    <w:rsid w:val="00E73532"/>
    <w:rsid w:val="00E7372A"/>
    <w:rsid w:val="00E76404"/>
    <w:rsid w:val="00E76D8D"/>
    <w:rsid w:val="00E80142"/>
    <w:rsid w:val="00E83465"/>
    <w:rsid w:val="00E8719C"/>
    <w:rsid w:val="00E922F5"/>
    <w:rsid w:val="00E9456C"/>
    <w:rsid w:val="00E9586B"/>
    <w:rsid w:val="00E97B03"/>
    <w:rsid w:val="00EA09E3"/>
    <w:rsid w:val="00EA275D"/>
    <w:rsid w:val="00EA2769"/>
    <w:rsid w:val="00EA7606"/>
    <w:rsid w:val="00EA7C2C"/>
    <w:rsid w:val="00EB39CA"/>
    <w:rsid w:val="00EB5011"/>
    <w:rsid w:val="00EB5CBA"/>
    <w:rsid w:val="00EB795A"/>
    <w:rsid w:val="00EC021C"/>
    <w:rsid w:val="00EC108D"/>
    <w:rsid w:val="00EC1EF0"/>
    <w:rsid w:val="00EC29FC"/>
    <w:rsid w:val="00EC40EA"/>
    <w:rsid w:val="00EC437F"/>
    <w:rsid w:val="00EC5B36"/>
    <w:rsid w:val="00EC5D26"/>
    <w:rsid w:val="00ED1088"/>
    <w:rsid w:val="00ED132A"/>
    <w:rsid w:val="00ED1FF2"/>
    <w:rsid w:val="00ED2B92"/>
    <w:rsid w:val="00ED3B8B"/>
    <w:rsid w:val="00ED43CC"/>
    <w:rsid w:val="00ED4DF8"/>
    <w:rsid w:val="00EE2A08"/>
    <w:rsid w:val="00EE3764"/>
    <w:rsid w:val="00EE4FC1"/>
    <w:rsid w:val="00EE6A3C"/>
    <w:rsid w:val="00EF0BA4"/>
    <w:rsid w:val="00EF21B3"/>
    <w:rsid w:val="00EF2E1C"/>
    <w:rsid w:val="00EF311B"/>
    <w:rsid w:val="00EF3764"/>
    <w:rsid w:val="00EF464A"/>
    <w:rsid w:val="00EF525E"/>
    <w:rsid w:val="00EF592D"/>
    <w:rsid w:val="00EF6B3E"/>
    <w:rsid w:val="00EF71E8"/>
    <w:rsid w:val="00F00BB3"/>
    <w:rsid w:val="00F045A6"/>
    <w:rsid w:val="00F05286"/>
    <w:rsid w:val="00F0618B"/>
    <w:rsid w:val="00F07149"/>
    <w:rsid w:val="00F07C11"/>
    <w:rsid w:val="00F10059"/>
    <w:rsid w:val="00F109BA"/>
    <w:rsid w:val="00F13442"/>
    <w:rsid w:val="00F14833"/>
    <w:rsid w:val="00F15520"/>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3B1C"/>
    <w:rsid w:val="00F34043"/>
    <w:rsid w:val="00F34C41"/>
    <w:rsid w:val="00F41AB7"/>
    <w:rsid w:val="00F432DD"/>
    <w:rsid w:val="00F44857"/>
    <w:rsid w:val="00F4589F"/>
    <w:rsid w:val="00F5126F"/>
    <w:rsid w:val="00F518AE"/>
    <w:rsid w:val="00F5410F"/>
    <w:rsid w:val="00F5501D"/>
    <w:rsid w:val="00F561AF"/>
    <w:rsid w:val="00F57136"/>
    <w:rsid w:val="00F5791F"/>
    <w:rsid w:val="00F61870"/>
    <w:rsid w:val="00F61956"/>
    <w:rsid w:val="00F61B08"/>
    <w:rsid w:val="00F61D55"/>
    <w:rsid w:val="00F631DC"/>
    <w:rsid w:val="00F6324D"/>
    <w:rsid w:val="00F645B4"/>
    <w:rsid w:val="00F67F72"/>
    <w:rsid w:val="00F7036C"/>
    <w:rsid w:val="00F70690"/>
    <w:rsid w:val="00F70BE2"/>
    <w:rsid w:val="00F71286"/>
    <w:rsid w:val="00F72620"/>
    <w:rsid w:val="00F7362C"/>
    <w:rsid w:val="00F739BA"/>
    <w:rsid w:val="00F75229"/>
    <w:rsid w:val="00F75EDC"/>
    <w:rsid w:val="00F7764F"/>
    <w:rsid w:val="00F77F34"/>
    <w:rsid w:val="00F8078E"/>
    <w:rsid w:val="00F8178A"/>
    <w:rsid w:val="00F82274"/>
    <w:rsid w:val="00F82E4B"/>
    <w:rsid w:val="00F8338E"/>
    <w:rsid w:val="00F834CB"/>
    <w:rsid w:val="00F838DE"/>
    <w:rsid w:val="00F843D6"/>
    <w:rsid w:val="00F84CCE"/>
    <w:rsid w:val="00F85436"/>
    <w:rsid w:val="00F856B6"/>
    <w:rsid w:val="00F91D75"/>
    <w:rsid w:val="00F92AEB"/>
    <w:rsid w:val="00F92E98"/>
    <w:rsid w:val="00F94A57"/>
    <w:rsid w:val="00F94B90"/>
    <w:rsid w:val="00FA0F38"/>
    <w:rsid w:val="00FA3778"/>
    <w:rsid w:val="00FA3F03"/>
    <w:rsid w:val="00FA568F"/>
    <w:rsid w:val="00FA61CD"/>
    <w:rsid w:val="00FA66F9"/>
    <w:rsid w:val="00FA7A9B"/>
    <w:rsid w:val="00FB079A"/>
    <w:rsid w:val="00FB0C70"/>
    <w:rsid w:val="00FB1573"/>
    <w:rsid w:val="00FB225B"/>
    <w:rsid w:val="00FB2375"/>
    <w:rsid w:val="00FB2B2C"/>
    <w:rsid w:val="00FB2DBF"/>
    <w:rsid w:val="00FB39E0"/>
    <w:rsid w:val="00FB3CD7"/>
    <w:rsid w:val="00FB5197"/>
    <w:rsid w:val="00FB556C"/>
    <w:rsid w:val="00FC070C"/>
    <w:rsid w:val="00FC0E41"/>
    <w:rsid w:val="00FC1097"/>
    <w:rsid w:val="00FC255F"/>
    <w:rsid w:val="00FC2FCE"/>
    <w:rsid w:val="00FC3A78"/>
    <w:rsid w:val="00FC3C3A"/>
    <w:rsid w:val="00FC4337"/>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298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D0FEA-50A4-49B5-BE27-9CC60FF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47528529">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1802543">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738789">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0992559">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E86B-CD4F-4225-A394-7BB8ABD3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13</Pages>
  <Words>5254</Words>
  <Characters>29949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35133</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Счетная палата</cp:lastModifiedBy>
  <cp:revision>106</cp:revision>
  <cp:lastPrinted>2017-04-24T10:26:00Z</cp:lastPrinted>
  <dcterms:created xsi:type="dcterms:W3CDTF">2017-03-17T08:45:00Z</dcterms:created>
  <dcterms:modified xsi:type="dcterms:W3CDTF">2017-04-26T06:21:00Z</dcterms:modified>
</cp:coreProperties>
</file>