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E8" w:rsidRPr="00AF2F64" w:rsidRDefault="009513F1" w:rsidP="009513F1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для родителей о порядке </w:t>
      </w:r>
      <w:r w:rsidR="003365E8" w:rsidRPr="00AF2F6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3365E8" w:rsidRPr="00AF2F64">
        <w:rPr>
          <w:b/>
          <w:sz w:val="28"/>
          <w:szCs w:val="28"/>
        </w:rPr>
        <w:t xml:space="preserve"> путевок в стационарные организации отдыха и оздоровления детей </w:t>
      </w:r>
    </w:p>
    <w:p w:rsid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9513F1" w:rsidRPr="009513F1" w:rsidRDefault="009513F1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513F1">
        <w:rPr>
          <w:sz w:val="28"/>
          <w:szCs w:val="28"/>
        </w:rPr>
        <w:t>Путевки в стационарные организации отдыха и оздоровления детей предоставляются дет</w:t>
      </w:r>
      <w:r>
        <w:rPr>
          <w:sz w:val="28"/>
          <w:szCs w:val="28"/>
        </w:rPr>
        <w:t>ям</w:t>
      </w:r>
      <w:r w:rsidRPr="009513F1">
        <w:rPr>
          <w:sz w:val="28"/>
          <w:szCs w:val="28"/>
        </w:rPr>
        <w:t xml:space="preserve"> в возрасте от 7 лет до 16 лет (включительно), проживающи</w:t>
      </w:r>
      <w:r>
        <w:rPr>
          <w:sz w:val="28"/>
          <w:szCs w:val="28"/>
        </w:rPr>
        <w:t>м</w:t>
      </w:r>
      <w:r w:rsidRPr="009513F1">
        <w:rPr>
          <w:sz w:val="28"/>
          <w:szCs w:val="28"/>
        </w:rPr>
        <w:t xml:space="preserve"> на территории Кунгурского муниципального района. 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Родительская плата за путевку, определяется в следующем размере: </w:t>
      </w:r>
    </w:p>
    <w:p w:rsidR="003365E8" w:rsidRPr="00AF2F64" w:rsidRDefault="003365E8" w:rsidP="00F46B9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1.</w:t>
      </w:r>
      <w:r w:rsidRPr="00AF2F64">
        <w:rPr>
          <w:sz w:val="28"/>
          <w:szCs w:val="28"/>
        </w:rPr>
        <w:tab/>
        <w:t>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детей-инвалидов, проживающих в малоимущих семьях – роди</w:t>
      </w:r>
      <w:r>
        <w:rPr>
          <w:sz w:val="28"/>
          <w:szCs w:val="28"/>
        </w:rPr>
        <w:t>тельская плата не взи</w:t>
      </w:r>
      <w:r w:rsidRPr="00AF2F64">
        <w:rPr>
          <w:sz w:val="28"/>
          <w:szCs w:val="28"/>
        </w:rPr>
        <w:t>мается;</w:t>
      </w:r>
    </w:p>
    <w:p w:rsidR="003365E8" w:rsidRPr="00AF2F64" w:rsidRDefault="003365E8" w:rsidP="00F46B9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2.</w:t>
      </w:r>
      <w:r w:rsidRPr="00AF2F64">
        <w:rPr>
          <w:sz w:val="28"/>
          <w:szCs w:val="28"/>
        </w:rPr>
        <w:tab/>
        <w:t>для детей (за и</w:t>
      </w:r>
      <w:r>
        <w:rPr>
          <w:sz w:val="28"/>
          <w:szCs w:val="28"/>
        </w:rPr>
        <w:t>сключением детей, указанных в пункте 1</w:t>
      </w:r>
      <w:r w:rsidRPr="00AF2F64">
        <w:rPr>
          <w:sz w:val="28"/>
          <w:szCs w:val="28"/>
        </w:rPr>
        <w:t>), проживающих в малоимущих семьях; детей, состоящих на учете в комиссиях по делам несовершеннолетних и защите их прав</w:t>
      </w:r>
      <w:r w:rsidR="00E700CD"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как находящихся в социально опасном положении; детей-инвалидов – родительская плата составляет 20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3365E8" w:rsidRPr="00AF2F64" w:rsidRDefault="003365E8" w:rsidP="00F46B9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3.</w:t>
      </w:r>
      <w:r w:rsidRPr="00AF2F64">
        <w:rPr>
          <w:sz w:val="28"/>
          <w:szCs w:val="28"/>
        </w:rPr>
        <w:tab/>
        <w:t xml:space="preserve">для детей, проживающих в семьях со среднемесячным доходом семьи не выше двукратной величины (включительно)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 – родительская плата составляет 30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путевки;</w:t>
      </w:r>
    </w:p>
    <w:p w:rsidR="003365E8" w:rsidRPr="00AF2F64" w:rsidRDefault="003365E8" w:rsidP="00F46B93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краю на душу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населения – родительская плата составляет 70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>% от расчетной стоимости путевки.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AF2F64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, </w:t>
      </w:r>
      <w:r w:rsidRPr="00AF2F64">
        <w:rPr>
          <w:sz w:val="28"/>
          <w:szCs w:val="28"/>
        </w:rPr>
        <w:t>приобретенн</w:t>
      </w:r>
      <w:r>
        <w:rPr>
          <w:sz w:val="28"/>
          <w:szCs w:val="28"/>
        </w:rPr>
        <w:t>ые</w:t>
      </w:r>
      <w:r w:rsidRPr="00AF2F64">
        <w:rPr>
          <w:sz w:val="28"/>
          <w:szCs w:val="28"/>
        </w:rPr>
        <w:t xml:space="preserve"> за счет средств бюджета Пермского края,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не предоставляются дет</w:t>
      </w:r>
      <w:r>
        <w:rPr>
          <w:sz w:val="28"/>
          <w:szCs w:val="28"/>
        </w:rPr>
        <w:t>ям</w:t>
      </w:r>
      <w:r w:rsidRPr="00AF2F64">
        <w:rPr>
          <w:sz w:val="28"/>
          <w:szCs w:val="28"/>
        </w:rPr>
        <w:t>, проживающи</w:t>
      </w:r>
      <w:r>
        <w:rPr>
          <w:sz w:val="28"/>
          <w:szCs w:val="28"/>
        </w:rPr>
        <w:t>м</w:t>
      </w:r>
      <w:r w:rsidRPr="00AF2F64">
        <w:rPr>
          <w:sz w:val="28"/>
          <w:szCs w:val="28"/>
        </w:rPr>
        <w:t xml:space="preserve"> в семьях со среднемесячным доходом, превышающим трехкратную величину прожиточного минимума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>краю на душу населения.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>Для определения размера родительской платы за путевку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принимается величина прожиточного минимума в среднем по </w:t>
      </w:r>
      <w:r>
        <w:rPr>
          <w:sz w:val="28"/>
          <w:szCs w:val="28"/>
        </w:rPr>
        <w:t xml:space="preserve">Пермскому </w:t>
      </w:r>
      <w:r w:rsidRPr="00AF2F64">
        <w:rPr>
          <w:sz w:val="28"/>
          <w:szCs w:val="28"/>
        </w:rPr>
        <w:t xml:space="preserve">краю на душу населения, установленная в Пермском крае по состоянию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 xml:space="preserve">на IV квартал года, предшествующего году, в котором планируется </w:t>
      </w:r>
      <w:r w:rsidRPr="00FD72C3">
        <w:rPr>
          <w:sz w:val="28"/>
          <w:szCs w:val="28"/>
        </w:rPr>
        <w:t>отдых ребенка и его оздоровление</w:t>
      </w:r>
      <w:r>
        <w:rPr>
          <w:sz w:val="28"/>
          <w:szCs w:val="28"/>
        </w:rPr>
        <w:t xml:space="preserve"> (</w:t>
      </w:r>
      <w:r w:rsidR="0009112B">
        <w:rPr>
          <w:sz w:val="28"/>
          <w:szCs w:val="28"/>
        </w:rPr>
        <w:t>9594</w:t>
      </w:r>
      <w:r w:rsidR="00E700CD">
        <w:rPr>
          <w:sz w:val="28"/>
          <w:szCs w:val="28"/>
        </w:rPr>
        <w:t xml:space="preserve"> руб.</w:t>
      </w:r>
      <w:r>
        <w:rPr>
          <w:sz w:val="28"/>
          <w:szCs w:val="28"/>
        </w:rPr>
        <w:t>)</w:t>
      </w:r>
      <w:r w:rsidRPr="00FD72C3">
        <w:rPr>
          <w:sz w:val="28"/>
          <w:szCs w:val="28"/>
        </w:rPr>
        <w:t>.</w:t>
      </w:r>
    </w:p>
    <w:p w:rsid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3365E8" w:rsidRP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3365E8">
        <w:rPr>
          <w:b/>
          <w:i/>
          <w:sz w:val="28"/>
          <w:szCs w:val="28"/>
        </w:rPr>
        <w:t xml:space="preserve">При подаче заявления заявитель должен представить: 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паспорта или иного документа, удостоверяющего личность заявителя;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F2F6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 xml:space="preserve">свидетельства о рождении ребенка и копию паспорта </w:t>
      </w:r>
      <w:r>
        <w:rPr>
          <w:sz w:val="28"/>
          <w:szCs w:val="28"/>
        </w:rPr>
        <w:t>ребенка</w:t>
      </w:r>
      <w:r w:rsidRPr="00AF2F64">
        <w:rPr>
          <w:sz w:val="28"/>
          <w:szCs w:val="28"/>
        </w:rPr>
        <w:t xml:space="preserve"> (при достижении 14-летнего возраста);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F2F6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документа, удостоверяющего регистрацию по месту жительства</w:t>
      </w:r>
      <w:r>
        <w:rPr>
          <w:sz w:val="28"/>
          <w:szCs w:val="28"/>
        </w:rPr>
        <w:t xml:space="preserve"> </w:t>
      </w:r>
      <w:r w:rsidRPr="00AF2F64">
        <w:rPr>
          <w:sz w:val="28"/>
          <w:szCs w:val="28"/>
        </w:rPr>
        <w:t xml:space="preserve">ребенка, указанного в заявлении, выданного уполномоченным органом, осуществляющим регистрацию граждан Российской Федерации </w:t>
      </w:r>
      <w:r>
        <w:rPr>
          <w:sz w:val="28"/>
          <w:szCs w:val="28"/>
        </w:rPr>
        <w:br/>
      </w:r>
      <w:r w:rsidRPr="00AF2F64">
        <w:rPr>
          <w:sz w:val="28"/>
          <w:szCs w:val="28"/>
        </w:rPr>
        <w:t>по месту пребывания и по месту жительства в пределах Российской Федерации (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F2F64">
        <w:rPr>
          <w:sz w:val="28"/>
          <w:szCs w:val="28"/>
        </w:rPr>
        <w:t xml:space="preserve"> </w:t>
      </w:r>
      <w:r w:rsidRPr="00F17BD6">
        <w:rPr>
          <w:sz w:val="28"/>
          <w:szCs w:val="28"/>
        </w:rPr>
        <w:t>(</w:t>
      </w:r>
      <w:r>
        <w:rPr>
          <w:sz w:val="28"/>
          <w:szCs w:val="28"/>
        </w:rPr>
        <w:t xml:space="preserve">справки) </w:t>
      </w:r>
      <w:r w:rsidRPr="00AF2F64">
        <w:rPr>
          <w:sz w:val="28"/>
          <w:szCs w:val="28"/>
        </w:rPr>
        <w:t>о регистрации по месту жит</w:t>
      </w:r>
      <w:r>
        <w:rPr>
          <w:sz w:val="28"/>
          <w:szCs w:val="28"/>
        </w:rPr>
        <w:t>ельства,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страницы паспорта, на которой поставлена </w:t>
      </w:r>
      <w:r w:rsidRPr="00AF2F64">
        <w:rPr>
          <w:sz w:val="28"/>
          <w:szCs w:val="28"/>
        </w:rPr>
        <w:t xml:space="preserve">отметка о регистрации по месту жительства (при </w:t>
      </w:r>
      <w:r>
        <w:rPr>
          <w:sz w:val="28"/>
          <w:szCs w:val="28"/>
        </w:rPr>
        <w:t>достижении 14-летнего возраста), или</w:t>
      </w:r>
      <w:r w:rsidRPr="00AF2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AF2F64">
        <w:rPr>
          <w:sz w:val="28"/>
          <w:szCs w:val="28"/>
        </w:rPr>
        <w:t>судебно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proofErr w:type="gramEnd"/>
      <w:r w:rsidRPr="00AF2F64">
        <w:rPr>
          <w:sz w:val="28"/>
          <w:szCs w:val="28"/>
        </w:rPr>
        <w:t>, устанавливающе</w:t>
      </w:r>
      <w:r>
        <w:rPr>
          <w:sz w:val="28"/>
          <w:szCs w:val="28"/>
        </w:rPr>
        <w:t>го</w:t>
      </w:r>
      <w:r w:rsidRPr="00AF2F64">
        <w:rPr>
          <w:sz w:val="28"/>
          <w:szCs w:val="28"/>
        </w:rPr>
        <w:t xml:space="preserve"> факт постоянного проживания ребенка на территории муниципального района или городского округа Пермского края в период (год) подачи за</w:t>
      </w:r>
      <w:r>
        <w:rPr>
          <w:sz w:val="28"/>
          <w:szCs w:val="28"/>
        </w:rPr>
        <w:t>явления</w:t>
      </w:r>
      <w:r w:rsidRPr="00AF2F64">
        <w:rPr>
          <w:sz w:val="28"/>
          <w:szCs w:val="28"/>
        </w:rPr>
        <w:t>;</w:t>
      </w:r>
    </w:p>
    <w:p w:rsidR="003365E8" w:rsidRPr="00AF2F64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F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копии </w:t>
      </w:r>
      <w:r w:rsidRPr="00AF2F64">
        <w:rPr>
          <w:sz w:val="28"/>
          <w:szCs w:val="28"/>
        </w:rPr>
        <w:t xml:space="preserve">документов, выданных </w:t>
      </w:r>
      <w:r>
        <w:rPr>
          <w:sz w:val="28"/>
          <w:szCs w:val="28"/>
        </w:rPr>
        <w:t>в установленном порядке</w:t>
      </w:r>
      <w:r w:rsidRPr="00AF2F64">
        <w:rPr>
          <w:sz w:val="28"/>
          <w:szCs w:val="28"/>
        </w:rPr>
        <w:t>, подтверждающих наличие оснований для определения размера родительской платы за путевку:</w:t>
      </w:r>
    </w:p>
    <w:p w:rsidR="003365E8" w:rsidRPr="003365E8" w:rsidRDefault="003365E8" w:rsidP="003365E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для родителей детей, проживающих в малоимущих или в малоимущих многодетных семьях, – справка о </w:t>
      </w:r>
      <w:proofErr w:type="spellStart"/>
      <w:r w:rsidRPr="003365E8">
        <w:rPr>
          <w:sz w:val="28"/>
          <w:szCs w:val="28"/>
        </w:rPr>
        <w:t>малоимущности</w:t>
      </w:r>
      <w:proofErr w:type="spellEnd"/>
      <w:r w:rsidRPr="003365E8">
        <w:rPr>
          <w:sz w:val="28"/>
          <w:szCs w:val="28"/>
        </w:rPr>
        <w:t xml:space="preserve">, выданная территориальным управлением Министерства социального развития Пермского края; </w:t>
      </w:r>
    </w:p>
    <w:p w:rsidR="003365E8" w:rsidRPr="003365E8" w:rsidRDefault="003365E8" w:rsidP="003365E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3365E8">
        <w:rPr>
          <w:sz w:val="28"/>
          <w:szCs w:val="28"/>
        </w:rPr>
        <w:t>для родителей детей, проживающих в малоимущих семьях и состоящих на учете в комиссиях по делам несо</w:t>
      </w:r>
      <w:r w:rsidR="006C71FD">
        <w:rPr>
          <w:sz w:val="28"/>
          <w:szCs w:val="28"/>
        </w:rPr>
        <w:t xml:space="preserve">вершеннолетних и защите их прав, </w:t>
      </w:r>
      <w:r w:rsidRPr="003365E8">
        <w:rPr>
          <w:sz w:val="28"/>
          <w:szCs w:val="28"/>
        </w:rPr>
        <w:t xml:space="preserve">как находящихся в социально опасном положении, – справка о </w:t>
      </w:r>
      <w:proofErr w:type="spellStart"/>
      <w:r w:rsidRPr="003365E8">
        <w:rPr>
          <w:sz w:val="28"/>
          <w:szCs w:val="28"/>
        </w:rPr>
        <w:t>малоимущности</w:t>
      </w:r>
      <w:proofErr w:type="spellEnd"/>
      <w:r w:rsidRPr="003365E8">
        <w:rPr>
          <w:sz w:val="28"/>
          <w:szCs w:val="28"/>
        </w:rPr>
        <w:t xml:space="preserve">, выданная территориальным управлением Министерства социального развития Пермского края, и постановление комиссии по делам несовершеннолетних </w:t>
      </w:r>
      <w:r w:rsidRPr="003365E8">
        <w:rPr>
          <w:sz w:val="28"/>
          <w:szCs w:val="28"/>
        </w:rPr>
        <w:br/>
        <w:t xml:space="preserve">и защите их прав о постановке несовершеннолетнего на учет как находящегося в социально опасном положении; </w:t>
      </w:r>
      <w:proofErr w:type="gramEnd"/>
    </w:p>
    <w:p w:rsidR="003365E8" w:rsidRPr="003365E8" w:rsidRDefault="003365E8" w:rsidP="003365E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для родителей детей-инвалидов, проживающих в малоимущих семьях, – справка о </w:t>
      </w:r>
      <w:proofErr w:type="spellStart"/>
      <w:r w:rsidRPr="003365E8">
        <w:rPr>
          <w:sz w:val="28"/>
          <w:szCs w:val="28"/>
        </w:rPr>
        <w:t>малоимущности</w:t>
      </w:r>
      <w:proofErr w:type="spellEnd"/>
      <w:r w:rsidRPr="003365E8">
        <w:rPr>
          <w:sz w:val="28"/>
          <w:szCs w:val="28"/>
        </w:rPr>
        <w:t xml:space="preserve">, выданная территориальным управлением Министерства социального развития Пермского края, и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3365E8">
        <w:rPr>
          <w:sz w:val="28"/>
          <w:szCs w:val="28"/>
        </w:rPr>
        <w:t>медико-социальной</w:t>
      </w:r>
      <w:proofErr w:type="gramEnd"/>
      <w:r w:rsidRPr="003365E8">
        <w:rPr>
          <w:sz w:val="28"/>
          <w:szCs w:val="28"/>
        </w:rPr>
        <w:t xml:space="preserve"> экспертизы;</w:t>
      </w:r>
    </w:p>
    <w:p w:rsidR="003365E8" w:rsidRPr="003365E8" w:rsidRDefault="003365E8" w:rsidP="003365E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– постановление комиссии по делам несовершеннолетних и защите их прав </w:t>
      </w:r>
      <w:r w:rsidRPr="003365E8">
        <w:rPr>
          <w:sz w:val="28"/>
          <w:szCs w:val="28"/>
        </w:rPr>
        <w:br/>
        <w:t xml:space="preserve">о постановке несовершеннолетнего на учет как находящегося в социально опасном положении; </w:t>
      </w:r>
    </w:p>
    <w:p w:rsidR="003365E8" w:rsidRPr="003365E8" w:rsidRDefault="003365E8" w:rsidP="003365E8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для родителей детей-инвалидов, проживающих в семьях, не являющихся малоимущими, –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3365E8">
        <w:rPr>
          <w:sz w:val="28"/>
          <w:szCs w:val="28"/>
        </w:rPr>
        <w:t>медико-социальной</w:t>
      </w:r>
      <w:proofErr w:type="gramEnd"/>
      <w:r w:rsidRPr="003365E8">
        <w:rPr>
          <w:sz w:val="28"/>
          <w:szCs w:val="28"/>
        </w:rPr>
        <w:t xml:space="preserve"> экспертизы.</w:t>
      </w:r>
    </w:p>
    <w:p w:rsidR="003365E8" w:rsidRPr="00E700CD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E700CD">
        <w:rPr>
          <w:sz w:val="28"/>
          <w:szCs w:val="28"/>
          <w:u w:val="single"/>
        </w:rPr>
        <w:t>Для родителей детей, не указанных в пункте 4.:</w:t>
      </w:r>
    </w:p>
    <w:p w:rsidR="003365E8" w:rsidRPr="003365E8" w:rsidRDefault="003365E8" w:rsidP="003365E8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копию справки о составе семьи, выданной в установленном порядке (выписки из домовой книги). В случае если в паспорте заявителя </w:t>
      </w:r>
      <w:r w:rsidRPr="003365E8">
        <w:rPr>
          <w:sz w:val="28"/>
          <w:szCs w:val="28"/>
        </w:rPr>
        <w:br/>
        <w:t xml:space="preserve">имеются сведения о регистрации брака и </w:t>
      </w:r>
      <w:proofErr w:type="gramStart"/>
      <w:r w:rsidRPr="003365E8">
        <w:rPr>
          <w:sz w:val="28"/>
          <w:szCs w:val="28"/>
        </w:rPr>
        <w:t>о</w:t>
      </w:r>
      <w:proofErr w:type="gramEnd"/>
      <w:r w:rsidRPr="003365E8">
        <w:rPr>
          <w:sz w:val="28"/>
          <w:szCs w:val="28"/>
        </w:rPr>
        <w:t xml:space="preserve"> всех несовершеннолетних на момент обращения детях, предоставление справки о составе семьи не требуется;</w:t>
      </w:r>
    </w:p>
    <w:p w:rsidR="003365E8" w:rsidRPr="003365E8" w:rsidRDefault="003365E8" w:rsidP="003365E8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365E8">
        <w:rPr>
          <w:sz w:val="28"/>
          <w:szCs w:val="28"/>
        </w:rPr>
        <w:t xml:space="preserve">документы, подтверждающие доходы, полученные каждым членом семьи в денежной форме в соответствии с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</w:t>
      </w:r>
      <w:r w:rsidRPr="003365E8">
        <w:rPr>
          <w:sz w:val="28"/>
          <w:szCs w:val="28"/>
        </w:rPr>
        <w:br/>
        <w:t>и их оздоровления.</w:t>
      </w:r>
    </w:p>
    <w:p w:rsidR="003365E8" w:rsidRP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3365E8">
        <w:rPr>
          <w:b/>
          <w:sz w:val="28"/>
          <w:szCs w:val="28"/>
        </w:rPr>
        <w:t>Заявитель вместе с копиями документов предъявляет их оригиналы для проверки соответствия копий представ</w:t>
      </w:r>
      <w:r>
        <w:rPr>
          <w:b/>
          <w:sz w:val="28"/>
          <w:szCs w:val="28"/>
        </w:rPr>
        <w:t>ленных документов оригиналам!</w:t>
      </w:r>
    </w:p>
    <w:p w:rsidR="00AE2D4C" w:rsidRDefault="00AE2D4C"/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proofErr w:type="gramStart"/>
      <w:r w:rsidRPr="00EE719A">
        <w:rPr>
          <w:sz w:val="28"/>
          <w:szCs w:val="28"/>
        </w:rPr>
        <w:t>о</w:t>
      </w:r>
      <w:proofErr w:type="gramEnd"/>
      <w:r w:rsidRPr="00EE719A">
        <w:rPr>
          <w:sz w:val="28"/>
          <w:szCs w:val="28"/>
        </w:rPr>
        <w:t xml:space="preserve">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составе семьи не требуется;</w:t>
      </w:r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9E24E9">
        <w:rPr>
          <w:sz w:val="28"/>
          <w:szCs w:val="28"/>
        </w:rPr>
        <w:t>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9E24E9">
        <w:rPr>
          <w:sz w:val="28"/>
          <w:szCs w:val="28"/>
        </w:rPr>
        <w:t>);</w:t>
      </w:r>
      <w:proofErr w:type="gramEnd"/>
    </w:p>
    <w:p w:rsid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  <w:proofErr w:type="gramEnd"/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t xml:space="preserve">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соответствии с законодательством;</w:t>
      </w:r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безработным гражданам;</w:t>
      </w:r>
    </w:p>
    <w:p w:rsidR="003365E8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неработающих родителей, не состоящих на учете в качестве безработного:</w:t>
      </w:r>
    </w:p>
    <w:p w:rsidR="003365E8" w:rsidRPr="00E700CD" w:rsidRDefault="003365E8" w:rsidP="00E700CD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700CD">
        <w:rPr>
          <w:sz w:val="28"/>
          <w:szCs w:val="28"/>
        </w:rPr>
        <w:t>копия трудовой книжки (с предъявлением оригинала);</w:t>
      </w:r>
    </w:p>
    <w:p w:rsidR="003365E8" w:rsidRPr="00E700CD" w:rsidRDefault="003365E8" w:rsidP="00E700CD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700CD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 w:rsidRPr="00E700CD">
        <w:rPr>
          <w:sz w:val="28"/>
          <w:szCs w:val="28"/>
        </w:rPr>
        <w:br/>
        <w:t>о государственной регистрации физического лица в качестве индивидуального предпринимателя;</w:t>
      </w:r>
    </w:p>
    <w:p w:rsidR="003365E8" w:rsidRPr="009E24E9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по нескольким </w:t>
      </w:r>
      <w:r>
        <w:rPr>
          <w:sz w:val="28"/>
          <w:szCs w:val="28"/>
        </w:rPr>
        <w:t xml:space="preserve">основаниям, он представляет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700CD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заявления.</w:t>
      </w:r>
    </w:p>
    <w:p w:rsidR="003365E8" w:rsidRPr="00E700CD" w:rsidRDefault="003365E8" w:rsidP="003365E8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E700CD">
        <w:rPr>
          <w:b/>
          <w:sz w:val="28"/>
          <w:szCs w:val="28"/>
        </w:rPr>
        <w:t xml:space="preserve">Расчет дохода каждого члена семьи за расчетный период производится исходя из суммы за последние 12 месяцев, предшествующих </w:t>
      </w:r>
      <w:r w:rsidRPr="00E700CD">
        <w:rPr>
          <w:b/>
          <w:sz w:val="28"/>
          <w:szCs w:val="28"/>
          <w:u w:val="single"/>
        </w:rPr>
        <w:t>году</w:t>
      </w:r>
      <w:r w:rsidRPr="00E700CD">
        <w:rPr>
          <w:b/>
          <w:sz w:val="28"/>
          <w:szCs w:val="28"/>
        </w:rPr>
        <w:t xml:space="preserve"> подачи заявления</w:t>
      </w:r>
      <w:r w:rsidR="0049205B">
        <w:rPr>
          <w:b/>
          <w:sz w:val="28"/>
          <w:szCs w:val="28"/>
        </w:rPr>
        <w:t xml:space="preserve"> (за 2016</w:t>
      </w:r>
      <w:r w:rsidR="00E700CD">
        <w:rPr>
          <w:b/>
          <w:sz w:val="28"/>
          <w:szCs w:val="28"/>
        </w:rPr>
        <w:t xml:space="preserve"> год)!</w:t>
      </w:r>
    </w:p>
    <w:p w:rsidR="003365E8" w:rsidRDefault="003365E8"/>
    <w:p w:rsidR="00117711" w:rsidRPr="00117711" w:rsidRDefault="00117711" w:rsidP="00117711">
      <w:pPr>
        <w:ind w:firstLine="708"/>
        <w:jc w:val="both"/>
        <w:rPr>
          <w:sz w:val="28"/>
          <w:szCs w:val="28"/>
        </w:rPr>
      </w:pPr>
      <w:r w:rsidRPr="00117711">
        <w:rPr>
          <w:sz w:val="28"/>
          <w:szCs w:val="28"/>
        </w:rPr>
        <w:t xml:space="preserve">Прием заявлений будет осуществляться </w:t>
      </w:r>
      <w:r w:rsidR="00281219">
        <w:rPr>
          <w:b/>
          <w:sz w:val="28"/>
          <w:szCs w:val="28"/>
        </w:rPr>
        <w:t>с 11</w:t>
      </w:r>
      <w:r w:rsidRPr="008042B6">
        <w:rPr>
          <w:b/>
          <w:sz w:val="28"/>
          <w:szCs w:val="28"/>
        </w:rPr>
        <w:t xml:space="preserve"> </w:t>
      </w:r>
      <w:r w:rsidR="00281219">
        <w:rPr>
          <w:b/>
          <w:sz w:val="28"/>
          <w:szCs w:val="28"/>
        </w:rPr>
        <w:t>января 2017</w:t>
      </w:r>
      <w:r w:rsidRPr="008042B6">
        <w:rPr>
          <w:b/>
          <w:sz w:val="28"/>
          <w:szCs w:val="28"/>
        </w:rPr>
        <w:t xml:space="preserve"> года</w:t>
      </w:r>
      <w:r w:rsidRPr="00281219">
        <w:rPr>
          <w:b/>
          <w:sz w:val="28"/>
          <w:szCs w:val="28"/>
        </w:rPr>
        <w:t xml:space="preserve"> по </w:t>
      </w:r>
      <w:r w:rsidR="00281219" w:rsidRPr="00281219">
        <w:rPr>
          <w:b/>
          <w:sz w:val="28"/>
          <w:szCs w:val="28"/>
        </w:rPr>
        <w:t>30 июня 2017 года</w:t>
      </w:r>
      <w:r w:rsidR="00281219">
        <w:rPr>
          <w:sz w:val="28"/>
          <w:szCs w:val="28"/>
        </w:rPr>
        <w:t xml:space="preserve"> по </w:t>
      </w:r>
      <w:r w:rsidRPr="00117711">
        <w:rPr>
          <w:sz w:val="28"/>
          <w:szCs w:val="28"/>
        </w:rPr>
        <w:t>адресу ул.</w:t>
      </w:r>
      <w:r w:rsidR="00281219">
        <w:rPr>
          <w:sz w:val="28"/>
          <w:szCs w:val="28"/>
        </w:rPr>
        <w:t xml:space="preserve"> </w:t>
      </w:r>
      <w:r w:rsidRPr="00117711">
        <w:rPr>
          <w:sz w:val="28"/>
          <w:szCs w:val="28"/>
        </w:rPr>
        <w:t>Газеты Искра, 1,</w:t>
      </w:r>
      <w:r w:rsidRPr="00117711">
        <w:rPr>
          <w:color w:val="000000"/>
          <w:sz w:val="28"/>
          <w:szCs w:val="28"/>
        </w:rPr>
        <w:t xml:space="preserve"> контактный телефон: (271) 6-45-88; 6-45-83., режим работы: </w:t>
      </w:r>
      <w:proofErr w:type="spellStart"/>
      <w:r w:rsidRPr="00117711">
        <w:rPr>
          <w:color w:val="000000"/>
          <w:sz w:val="28"/>
          <w:szCs w:val="28"/>
        </w:rPr>
        <w:t>пн-чт</w:t>
      </w:r>
      <w:proofErr w:type="spellEnd"/>
      <w:r w:rsidRPr="00117711">
        <w:rPr>
          <w:color w:val="000000"/>
          <w:sz w:val="28"/>
          <w:szCs w:val="28"/>
        </w:rPr>
        <w:t xml:space="preserve"> с 8:00 до 17:00, </w:t>
      </w:r>
      <w:proofErr w:type="spellStart"/>
      <w:r w:rsidRPr="00117711">
        <w:rPr>
          <w:color w:val="000000"/>
          <w:sz w:val="28"/>
          <w:szCs w:val="28"/>
        </w:rPr>
        <w:t>пт</w:t>
      </w:r>
      <w:proofErr w:type="spellEnd"/>
      <w:r w:rsidRPr="00117711">
        <w:rPr>
          <w:color w:val="000000"/>
          <w:sz w:val="28"/>
          <w:szCs w:val="28"/>
        </w:rPr>
        <w:t xml:space="preserve"> с 8:00 </w:t>
      </w:r>
      <w:proofErr w:type="gramStart"/>
      <w:r w:rsidRPr="00117711">
        <w:rPr>
          <w:color w:val="000000"/>
          <w:sz w:val="28"/>
          <w:szCs w:val="28"/>
        </w:rPr>
        <w:t>до</w:t>
      </w:r>
      <w:proofErr w:type="gramEnd"/>
      <w:r w:rsidRPr="00117711">
        <w:rPr>
          <w:color w:val="000000"/>
          <w:sz w:val="28"/>
          <w:szCs w:val="28"/>
        </w:rPr>
        <w:t xml:space="preserve"> 16:00. Обед</w:t>
      </w:r>
      <w:r>
        <w:rPr>
          <w:color w:val="000000"/>
          <w:sz w:val="28"/>
          <w:szCs w:val="28"/>
        </w:rPr>
        <w:t>енный перерыв</w:t>
      </w:r>
      <w:r w:rsidRPr="00117711">
        <w:rPr>
          <w:color w:val="000000"/>
          <w:sz w:val="28"/>
          <w:szCs w:val="28"/>
        </w:rPr>
        <w:t>: с 12:00 до 12:48.</w:t>
      </w:r>
    </w:p>
    <w:p w:rsidR="003365E8" w:rsidRDefault="003365E8">
      <w:bookmarkStart w:id="0" w:name="_GoBack"/>
      <w:bookmarkEnd w:id="0"/>
    </w:p>
    <w:sectPr w:rsidR="003365E8" w:rsidSect="00073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48D"/>
    <w:multiLevelType w:val="hybridMultilevel"/>
    <w:tmpl w:val="4C64063E"/>
    <w:lvl w:ilvl="0" w:tplc="29144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23C3E"/>
    <w:multiLevelType w:val="hybridMultilevel"/>
    <w:tmpl w:val="98C693F0"/>
    <w:lvl w:ilvl="0" w:tplc="29144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FE3879"/>
    <w:multiLevelType w:val="hybridMultilevel"/>
    <w:tmpl w:val="5A06248C"/>
    <w:lvl w:ilvl="0" w:tplc="29144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0"/>
    <w:rsid w:val="00030A5F"/>
    <w:rsid w:val="00040C98"/>
    <w:rsid w:val="000731C9"/>
    <w:rsid w:val="0009112B"/>
    <w:rsid w:val="00117711"/>
    <w:rsid w:val="00281219"/>
    <w:rsid w:val="002F2567"/>
    <w:rsid w:val="003365E8"/>
    <w:rsid w:val="00411412"/>
    <w:rsid w:val="0049205B"/>
    <w:rsid w:val="00510E8A"/>
    <w:rsid w:val="005C1A05"/>
    <w:rsid w:val="006C71FD"/>
    <w:rsid w:val="007567AC"/>
    <w:rsid w:val="008042B6"/>
    <w:rsid w:val="009513F1"/>
    <w:rsid w:val="00A45A14"/>
    <w:rsid w:val="00AD7BB0"/>
    <w:rsid w:val="00AE2D4C"/>
    <w:rsid w:val="00E700CD"/>
    <w:rsid w:val="00E86A4C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F8A3-2494-4668-85E1-A26A0F2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2017-02-16T08:19:00Z</cp:lastPrinted>
  <dcterms:created xsi:type="dcterms:W3CDTF">2016-04-05T09:19:00Z</dcterms:created>
  <dcterms:modified xsi:type="dcterms:W3CDTF">2017-03-02T04:12:00Z</dcterms:modified>
</cp:coreProperties>
</file>